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E40C6" w14:textId="77777777" w:rsidR="005667C0" w:rsidRPr="004A043D" w:rsidRDefault="005667C0" w:rsidP="005667C0">
      <w:pPr>
        <w:pStyle w:val="Heading1"/>
      </w:pPr>
      <w:r w:rsidRPr="004A043D">
        <w:t>SYLB 101: Syllabus Template (Heading 1 style)</w:t>
      </w:r>
    </w:p>
    <w:p w14:paraId="4A27DD39" w14:textId="77777777" w:rsidR="005667C0" w:rsidRPr="004A043D" w:rsidRDefault="005667C0" w:rsidP="005667C0">
      <w:r w:rsidRPr="004A043D">
        <w:t>This syllabus template</w:t>
      </w:r>
      <w:r>
        <w:t xml:space="preserve"> contains the minimum syllabus elements required at West Virginia University. It has also</w:t>
      </w:r>
      <w:r w:rsidRPr="004A043D">
        <w:t xml:space="preserve"> been created with several accessibility and readability features, including headings, logical document structure, and appropriate color contrast. Accessibility can change as you add content and make changes, so use the </w:t>
      </w:r>
      <w:r w:rsidRPr="004A043D">
        <w:rPr>
          <w:b/>
          <w:bCs/>
        </w:rPr>
        <w:t>Check Accessibility</w:t>
      </w:r>
      <w:r w:rsidRPr="004A043D">
        <w:t xml:space="preserve"> option on the </w:t>
      </w:r>
      <w:r w:rsidRPr="004A043D">
        <w:rPr>
          <w:b/>
          <w:bCs/>
        </w:rPr>
        <w:t>Review</w:t>
      </w:r>
      <w:r w:rsidRPr="004A043D">
        <w:t xml:space="preserve"> tab to identify and fix any errors before you share this document with your students.</w:t>
      </w:r>
    </w:p>
    <w:p w14:paraId="765E9FC2" w14:textId="77777777" w:rsidR="005667C0" w:rsidRPr="004A043D" w:rsidRDefault="005667C0" w:rsidP="005667C0">
      <w:pPr>
        <w:pStyle w:val="Heading2"/>
      </w:pPr>
      <w:r w:rsidRPr="004A043D">
        <w:t>Instructor Information (Heading 2 style)</w:t>
      </w:r>
    </w:p>
    <w:p w14:paraId="2723BD54" w14:textId="77777777" w:rsidR="005667C0" w:rsidRPr="004A043D" w:rsidRDefault="005667C0" w:rsidP="005667C0">
      <w:r w:rsidRPr="004A043D">
        <w:t>Name:</w:t>
      </w:r>
      <w:r>
        <w:t xml:space="preserve"> Enter instructor name</w:t>
      </w:r>
    </w:p>
    <w:p w14:paraId="21230FEA" w14:textId="77777777" w:rsidR="005667C0" w:rsidRPr="004A043D" w:rsidRDefault="005667C0" w:rsidP="005667C0">
      <w:r w:rsidRPr="004A043D">
        <w:t>Email:</w:t>
      </w:r>
      <w:r>
        <w:t xml:space="preserve"> Enter instructor WVU email</w:t>
      </w:r>
    </w:p>
    <w:p w14:paraId="59265A06" w14:textId="77777777" w:rsidR="005667C0" w:rsidRPr="004A043D" w:rsidRDefault="005667C0" w:rsidP="005667C0">
      <w:r w:rsidRPr="004A043D">
        <w:t>Office Hours:</w:t>
      </w:r>
      <w:r>
        <w:t xml:space="preserve"> Provide office hours</w:t>
      </w:r>
    </w:p>
    <w:p w14:paraId="2F58861A" w14:textId="77777777" w:rsidR="005667C0" w:rsidRDefault="005667C0" w:rsidP="005667C0">
      <w:r w:rsidRPr="004A043D">
        <w:t>If you add a photo or a map to your office, you can right-click</w:t>
      </w:r>
      <w:r>
        <w:t xml:space="preserve"> (or control-click on MacOS)</w:t>
      </w:r>
      <w:r w:rsidRPr="004A043D">
        <w:t xml:space="preserve"> on the image to view and edit descriptive alternative text</w:t>
      </w:r>
      <w:r>
        <w:t xml:space="preserve"> (alt text)</w:t>
      </w:r>
      <w:r w:rsidRPr="004A043D">
        <w:t>.</w:t>
      </w:r>
      <w:r>
        <w:t xml:space="preserve"> You can alternatively select the image and navigate to the </w:t>
      </w:r>
      <w:r w:rsidRPr="0048284B">
        <w:rPr>
          <w:b/>
          <w:bCs/>
        </w:rPr>
        <w:t>Format</w:t>
      </w:r>
      <w:r>
        <w:t xml:space="preserve"> tab to edit alt text.</w:t>
      </w:r>
    </w:p>
    <w:p w14:paraId="721D58D4" w14:textId="77777777" w:rsidR="005667C0" w:rsidRDefault="005667C0" w:rsidP="005667C0">
      <w:r>
        <w:rPr>
          <w:noProof/>
        </w:rPr>
        <w:drawing>
          <wp:inline distT="0" distB="0" distL="0" distR="0" wp14:anchorId="76A22967" wp14:editId="12B30C8F">
            <wp:extent cx="2879347" cy="2188086"/>
            <wp:effectExtent l="0" t="0" r="0" b="3175"/>
            <wp:docPr id="1444233696" name="Picture 3" descr="Screenshot of a software interface showing context menu options related to image editing and formatting. Menu items include Insert Caption, Wrap Text, View Alt Text, Size and Position, and Format Graphic, with additional style, fill, and outline customization tools vi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33696" name="Picture 3" descr="Screenshot of a software interface showing context menu options related to image editing and formatting. Menu items include Insert Caption, Wrap Text, View Alt Text, Size and Position, and Format Graphic, with additional style, fill, and outline customization tools visible."/>
                    <pic:cNvPicPr/>
                  </pic:nvPicPr>
                  <pic:blipFill>
                    <a:blip r:embed="rId10">
                      <a:extLst>
                        <a:ext uri="{28A0092B-C50C-407E-A947-70E740481C1C}">
                          <a14:useLocalDpi xmlns:a14="http://schemas.microsoft.com/office/drawing/2010/main" val="0"/>
                        </a:ext>
                      </a:extLst>
                    </a:blip>
                    <a:stretch>
                      <a:fillRect/>
                    </a:stretch>
                  </pic:blipFill>
                  <pic:spPr>
                    <a:xfrm>
                      <a:off x="0" y="0"/>
                      <a:ext cx="2879347" cy="2188086"/>
                    </a:xfrm>
                    <a:prstGeom prst="rect">
                      <a:avLst/>
                    </a:prstGeom>
                  </pic:spPr>
                </pic:pic>
              </a:graphicData>
            </a:graphic>
          </wp:inline>
        </w:drawing>
      </w:r>
    </w:p>
    <w:p w14:paraId="6AE59E7F" w14:textId="77777777" w:rsidR="005667C0" w:rsidRPr="004A043D" w:rsidRDefault="005667C0" w:rsidP="005667C0">
      <w:r>
        <w:t>Alt text should be informative and does not need to include words like photo or image, as assistive technology will indicate it’s an image. If the image is a photo of the instructor, simply noting the instructor’s name is sufficient alt text unless there is something more about the image it is important to share.</w:t>
      </w:r>
    </w:p>
    <w:p w14:paraId="05FE541E" w14:textId="77777777" w:rsidR="005667C0" w:rsidRPr="004A043D" w:rsidRDefault="005667C0" w:rsidP="005667C0">
      <w:pPr>
        <w:pStyle w:val="Heading3"/>
      </w:pPr>
      <w:r w:rsidRPr="004A043D">
        <w:lastRenderedPageBreak/>
        <w:t>Learn About Document Structure (Heading 3 style)</w:t>
      </w:r>
    </w:p>
    <w:p w14:paraId="08EDBE9F" w14:textId="77777777" w:rsidR="005667C0" w:rsidRPr="004A043D" w:rsidRDefault="005667C0" w:rsidP="005667C0">
      <w:r w:rsidRPr="004A043D">
        <w:t>The terms “Heading 1, Heading 2, Heading 3” are calling your attention to specific tags that can be used to properly structure a document. Document structure helps users skip to sections of the document that they need; proper tagging of that structure as you create your document allows users of assistive technology to do the same thing. Heading 1 is for the document’s title and should only be used once. Heading 2 is for the main sections, Heading 3 for sections within a Heading 2 section, and so on.</w:t>
      </w:r>
      <w:r>
        <w:t xml:space="preserve"> </w:t>
      </w:r>
    </w:p>
    <w:p w14:paraId="23B68453" w14:textId="77777777" w:rsidR="005667C0" w:rsidRPr="004A043D" w:rsidRDefault="005667C0" w:rsidP="005667C0">
      <w:pPr>
        <w:pStyle w:val="Heading4"/>
      </w:pPr>
      <w:r w:rsidRPr="004A043D">
        <w:t>Heading 4</w:t>
      </w:r>
    </w:p>
    <w:p w14:paraId="2BFF1E39" w14:textId="77777777" w:rsidR="005667C0" w:rsidRPr="004A043D" w:rsidRDefault="005667C0" w:rsidP="005667C0">
      <w:pPr>
        <w:pStyle w:val="Heading5"/>
      </w:pPr>
      <w:r w:rsidRPr="004A043D">
        <w:t>Heading 5</w:t>
      </w:r>
    </w:p>
    <w:p w14:paraId="753741C7" w14:textId="77777777" w:rsidR="005667C0" w:rsidRPr="004A043D" w:rsidRDefault="005667C0" w:rsidP="005667C0">
      <w:pPr>
        <w:pStyle w:val="Heading6"/>
      </w:pPr>
      <w:r w:rsidRPr="004A043D">
        <w:t>Heading 6</w:t>
      </w:r>
    </w:p>
    <w:p w14:paraId="63E35DA9" w14:textId="77777777" w:rsidR="005667C0" w:rsidRPr="004A043D" w:rsidRDefault="005667C0" w:rsidP="005667C0">
      <w:r w:rsidRPr="004A043D">
        <w:t>Nesting beyond Heading 6 isn’t recommended, as some assistive devices won’t recognize further headings.</w:t>
      </w:r>
      <w:r>
        <w:t xml:space="preserve"> </w:t>
      </w:r>
      <w:r w:rsidRPr="00FF0A89">
        <w:t>Information in the</w:t>
      </w:r>
      <w:r>
        <w:t xml:space="preserve"> actual</w:t>
      </w:r>
      <w:r w:rsidRPr="00FF0A89">
        <w:t xml:space="preserve"> document h</w:t>
      </w:r>
      <w:r>
        <w:t>eader is also unlikely to be recognized.</w:t>
      </w:r>
      <w:r w:rsidRPr="004A043D">
        <w:t xml:space="preserve"> Please remove </w:t>
      </w:r>
      <w:r>
        <w:t>the prior</w:t>
      </w:r>
      <w:r w:rsidRPr="004A043D">
        <w:t xml:space="preserve"> references to the heading level before sharing this document with students.</w:t>
      </w:r>
    </w:p>
    <w:p w14:paraId="248D0BAA" w14:textId="77777777" w:rsidR="005667C0" w:rsidRDefault="005667C0" w:rsidP="005667C0">
      <w:pPr>
        <w:pStyle w:val="WVUStarCity"/>
      </w:pPr>
      <w:r w:rsidRPr="004A043D">
        <w:t xml:space="preserve">Note: Styles for the headings above and other options like this </w:t>
      </w:r>
      <w:r w:rsidRPr="004A043D">
        <w:rPr>
          <w:b/>
          <w:bCs/>
        </w:rPr>
        <w:t>Star City</w:t>
      </w:r>
      <w:r w:rsidRPr="004A043D">
        <w:t xml:space="preserve"> blue box can be accessed in the </w:t>
      </w:r>
      <w:r w:rsidRPr="004A043D">
        <w:rPr>
          <w:b/>
          <w:bCs/>
        </w:rPr>
        <w:t>Styles</w:t>
      </w:r>
      <w:r w:rsidRPr="004A043D">
        <w:t xml:space="preserve"> pane on the </w:t>
      </w:r>
      <w:r w:rsidRPr="004A043D">
        <w:rPr>
          <w:b/>
          <w:bCs/>
        </w:rPr>
        <w:t>Home</w:t>
      </w:r>
      <w:r w:rsidRPr="004A043D">
        <w:t xml:space="preserve"> tab. The styles will still be available even after you delete this explanatory text. This is not a “text box” because screen readers often skip them. It is instead a styled paragraph. Using the word “Note” at the beginning alerts users who don’t see the formatting that this paragraph deserves extra attention.</w:t>
      </w:r>
    </w:p>
    <w:p w14:paraId="5205487B" w14:textId="77777777" w:rsidR="005667C0" w:rsidRPr="006775E8" w:rsidRDefault="005667C0" w:rsidP="005667C0">
      <w:pPr>
        <w:pStyle w:val="Heading2"/>
      </w:pPr>
      <w:r w:rsidRPr="006775E8">
        <w:t>Course Information</w:t>
      </w:r>
    </w:p>
    <w:p w14:paraId="2FBA7AB7" w14:textId="77777777" w:rsidR="005667C0" w:rsidRPr="004A043D" w:rsidRDefault="005667C0" w:rsidP="005667C0">
      <w:r w:rsidRPr="004A043D">
        <w:t>Number of Credit Hours:</w:t>
      </w:r>
      <w:r>
        <w:t xml:space="preserve"> Enter credit hours</w:t>
      </w:r>
    </w:p>
    <w:p w14:paraId="200284C4" w14:textId="77777777" w:rsidR="005667C0" w:rsidRPr="004A043D" w:rsidRDefault="005667C0" w:rsidP="005667C0">
      <w:r w:rsidRPr="004A043D">
        <w:t>Meeting Times:</w:t>
      </w:r>
      <w:r>
        <w:t xml:space="preserve"> Enter meeting times</w:t>
      </w:r>
    </w:p>
    <w:p w14:paraId="1BAC1538" w14:textId="77777777" w:rsidR="005667C0" w:rsidRPr="004A043D" w:rsidRDefault="005667C0" w:rsidP="005667C0">
      <w:r>
        <w:t xml:space="preserve">Indicate </w:t>
      </w:r>
      <w:r w:rsidRPr="004A043D">
        <w:t>Prerequisites, Repeatability, Cross-list information (if applicable)</w:t>
      </w:r>
    </w:p>
    <w:p w14:paraId="33B6B9CB" w14:textId="77777777" w:rsidR="005667C0" w:rsidRPr="004A043D" w:rsidRDefault="005667C0" w:rsidP="005667C0">
      <w:pPr>
        <w:pStyle w:val="WVUCanaryandCoal"/>
      </w:pPr>
      <w:r w:rsidRPr="004A043D">
        <w:t xml:space="preserve">Important! Students can access a copy of the syllabus, the grade book, and more information in the course shell, available through the </w:t>
      </w:r>
      <w:hyperlink r:id="rId11" w:history="1">
        <w:proofErr w:type="spellStart"/>
        <w:r w:rsidRPr="004A043D">
          <w:rPr>
            <w:rStyle w:val="Hyperlink"/>
          </w:rPr>
          <w:t>eCampus</w:t>
        </w:r>
        <w:proofErr w:type="spellEnd"/>
        <w:r w:rsidRPr="004A043D">
          <w:rPr>
            <w:rStyle w:val="Hyperlink"/>
          </w:rPr>
          <w:t xml:space="preserve"> (Blackboard) Login</w:t>
        </w:r>
      </w:hyperlink>
      <w:r w:rsidRPr="004A043D">
        <w:t>.</w:t>
      </w:r>
    </w:p>
    <w:p w14:paraId="04028049" w14:textId="77777777" w:rsidR="005667C0" w:rsidRPr="004A043D" w:rsidRDefault="005667C0" w:rsidP="005667C0">
      <w:pPr>
        <w:pStyle w:val="Heading3"/>
      </w:pPr>
      <w:r w:rsidRPr="004A043D">
        <w:lastRenderedPageBreak/>
        <w:t>Course Description or Overview</w:t>
      </w:r>
    </w:p>
    <w:p w14:paraId="6F001455" w14:textId="77777777" w:rsidR="005667C0" w:rsidRPr="004A043D" w:rsidRDefault="005667C0" w:rsidP="005667C0">
      <w:r w:rsidRPr="004A043D">
        <w:t>Provide the course description or course overview for students.</w:t>
      </w:r>
    </w:p>
    <w:p w14:paraId="7118FA56" w14:textId="77777777" w:rsidR="005667C0" w:rsidRPr="004A043D" w:rsidRDefault="005667C0" w:rsidP="005667C0">
      <w:pPr>
        <w:pStyle w:val="Heading3"/>
      </w:pPr>
      <w:r w:rsidRPr="004A043D">
        <w:t>Learning Outcomes</w:t>
      </w:r>
    </w:p>
    <w:p w14:paraId="6648A003" w14:textId="77777777" w:rsidR="005667C0" w:rsidRPr="004A043D" w:rsidRDefault="005667C0" w:rsidP="005667C0">
      <w:r w:rsidRPr="004A043D">
        <w:t>For existing courses, ask your supervisor for the Learning Outcomes for the course, as they should already be recorded in the Course Inventory Management system.</w:t>
      </w:r>
    </w:p>
    <w:p w14:paraId="0B2F8D27" w14:textId="77777777" w:rsidR="005667C0" w:rsidRPr="004A043D" w:rsidRDefault="005667C0" w:rsidP="005667C0">
      <w:r w:rsidRPr="004A043D">
        <w:t>For new courses, see your college’s curriculum committee for guidance.</w:t>
      </w:r>
    </w:p>
    <w:p w14:paraId="3A46C086" w14:textId="77777777" w:rsidR="005667C0" w:rsidRPr="004A043D" w:rsidRDefault="005667C0" w:rsidP="005667C0">
      <w:r w:rsidRPr="004A043D">
        <w:t>By the end of this course, learners will be able to:</w:t>
      </w:r>
    </w:p>
    <w:p w14:paraId="4754A6BA" w14:textId="77777777" w:rsidR="005667C0" w:rsidRPr="004A043D" w:rsidRDefault="005667C0" w:rsidP="005667C0">
      <w:pPr>
        <w:pStyle w:val="ListParagraph"/>
        <w:numPr>
          <w:ilvl w:val="0"/>
          <w:numId w:val="2"/>
        </w:numPr>
      </w:pPr>
      <w:r w:rsidRPr="004A043D">
        <w:t>Create a syllabus meeting the minimum University requirements for syllabi.</w:t>
      </w:r>
    </w:p>
    <w:p w14:paraId="158D0371" w14:textId="77777777" w:rsidR="005667C0" w:rsidRPr="004A043D" w:rsidRDefault="005667C0" w:rsidP="005667C0">
      <w:pPr>
        <w:pStyle w:val="ListParagraph"/>
        <w:numPr>
          <w:ilvl w:val="0"/>
          <w:numId w:val="2"/>
        </w:numPr>
      </w:pPr>
      <w:r w:rsidRPr="004A043D">
        <w:t>Use Styles in Word to tag and format Headings to create accessible document structure.</w:t>
      </w:r>
    </w:p>
    <w:p w14:paraId="5DC9BFAB" w14:textId="77777777" w:rsidR="005667C0" w:rsidRPr="004A043D" w:rsidRDefault="005667C0" w:rsidP="005667C0">
      <w:pPr>
        <w:pStyle w:val="ListParagraph"/>
        <w:numPr>
          <w:ilvl w:val="0"/>
          <w:numId w:val="2"/>
        </w:numPr>
      </w:pPr>
      <w:r w:rsidRPr="004A043D">
        <w:t>Add meaningful alternative text to images.</w:t>
      </w:r>
    </w:p>
    <w:p w14:paraId="1FCAF71D" w14:textId="77777777" w:rsidR="005667C0" w:rsidRPr="004A043D" w:rsidRDefault="005667C0" w:rsidP="005667C0">
      <w:pPr>
        <w:pStyle w:val="ListParagraph"/>
        <w:numPr>
          <w:ilvl w:val="0"/>
          <w:numId w:val="2"/>
        </w:numPr>
      </w:pPr>
      <w:r w:rsidRPr="004A043D">
        <w:t>Create accessible tables by using table header options and not merging cells.</w:t>
      </w:r>
    </w:p>
    <w:p w14:paraId="4876CDE7" w14:textId="77777777" w:rsidR="005667C0" w:rsidRDefault="005667C0" w:rsidP="005667C0">
      <w:pPr>
        <w:pStyle w:val="ListParagraph"/>
        <w:numPr>
          <w:ilvl w:val="0"/>
          <w:numId w:val="2"/>
        </w:numPr>
      </w:pPr>
      <w:r w:rsidRPr="004A043D">
        <w:t>Create descriptive text for links.</w:t>
      </w:r>
    </w:p>
    <w:p w14:paraId="10C603DE" w14:textId="77777777" w:rsidR="005667C0" w:rsidRPr="004A043D" w:rsidRDefault="005667C0" w:rsidP="005667C0">
      <w:r>
        <w:t xml:space="preserve">Make sure lists are created using one of the built-in list-types located on the </w:t>
      </w:r>
      <w:r w:rsidRPr="00DE4A7F">
        <w:rPr>
          <w:b/>
          <w:bCs/>
        </w:rPr>
        <w:t>Paragraph</w:t>
      </w:r>
      <w:r>
        <w:t xml:space="preserve"> section of the </w:t>
      </w:r>
      <w:r w:rsidRPr="0048284B">
        <w:rPr>
          <w:b/>
          <w:bCs/>
        </w:rPr>
        <w:t>Home</w:t>
      </w:r>
      <w:r>
        <w:t xml:space="preserve"> tab so they are recognized by screen-readers.</w:t>
      </w:r>
    </w:p>
    <w:p w14:paraId="178F132C" w14:textId="77777777" w:rsidR="005667C0" w:rsidRPr="004A043D" w:rsidRDefault="005667C0" w:rsidP="005667C0">
      <w:pPr>
        <w:pStyle w:val="Heading3"/>
      </w:pPr>
      <w:r w:rsidRPr="004A043D">
        <w:t>Course Materials</w:t>
      </w:r>
    </w:p>
    <w:p w14:paraId="66DF4950" w14:textId="77777777" w:rsidR="005667C0" w:rsidRDefault="005667C0" w:rsidP="005667C0">
      <w:r w:rsidRPr="004A043D">
        <w:t xml:space="preserve">Note the required and optional course materials for your course. Check any digital content (electronic textbooks, handouts, required websites external to </w:t>
      </w:r>
      <w:proofErr w:type="spellStart"/>
      <w:r w:rsidRPr="004A043D">
        <w:t>eCampus</w:t>
      </w:r>
      <w:proofErr w:type="spellEnd"/>
      <w:r w:rsidRPr="004A043D">
        <w:t>) for accessibility.</w:t>
      </w:r>
    </w:p>
    <w:p w14:paraId="1F0C6319" w14:textId="77777777" w:rsidR="005667C0" w:rsidRPr="004A043D" w:rsidRDefault="005667C0" w:rsidP="005667C0">
      <w:pPr>
        <w:pStyle w:val="Heading3"/>
      </w:pPr>
      <w:r>
        <w:t xml:space="preserve">Academic Policies </w:t>
      </w:r>
    </w:p>
    <w:p w14:paraId="3942722D" w14:textId="77777777" w:rsidR="005667C0" w:rsidRDefault="005667C0" w:rsidP="005667C0">
      <w:r>
        <w:t xml:space="preserve">Students are responsible for reviewing institutional and course policies as they apply to this course. Each policy has been hyperlinked to the University website or catalog for ease of access. These policies include: 1) </w:t>
      </w:r>
      <w:hyperlink r:id="rId12" w:anchor="Academic%20Integrity%20Statement" w:history="1">
        <w:r w:rsidRPr="00D84564">
          <w:rPr>
            <w:rStyle w:val="Hyperlink"/>
          </w:rPr>
          <w:t>academic integrity</w:t>
        </w:r>
      </w:hyperlink>
      <w:r>
        <w:t xml:space="preserve">, 2) </w:t>
      </w:r>
      <w:hyperlink r:id="rId13" w:anchor="Academic%20Standards%20Policy,%20including%20Academic%20Dishonesty" w:history="1">
        <w:r w:rsidRPr="00D84564">
          <w:rPr>
            <w:rStyle w:val="Hyperlink"/>
          </w:rPr>
          <w:t>academic standards including academic dishonesty</w:t>
        </w:r>
      </w:hyperlink>
      <w:r>
        <w:t xml:space="preserve">, 3) </w:t>
      </w:r>
      <w:hyperlink r:id="rId14" w:anchor="Adverse%20Weather%20Statement" w:history="1">
        <w:r w:rsidRPr="00D84564">
          <w:rPr>
            <w:rStyle w:val="Hyperlink"/>
          </w:rPr>
          <w:t>adverse weather</w:t>
        </w:r>
      </w:hyperlink>
      <w:r>
        <w:t xml:space="preserve">, 4) </w:t>
      </w:r>
      <w:hyperlink r:id="rId15" w:anchor="Appropriate%20Use%20of%20Technology%20Statement" w:history="1">
        <w:r w:rsidRPr="00D84564">
          <w:rPr>
            <w:rStyle w:val="Hyperlink"/>
          </w:rPr>
          <w:t>appropriate use of technology</w:t>
        </w:r>
      </w:hyperlink>
      <w:r>
        <w:t xml:space="preserve">, 5) </w:t>
      </w:r>
      <w:hyperlink r:id="rId16" w:anchor="Appropriate%20Use%20of%20Technology%20Statement" w:history="1">
        <w:r w:rsidRPr="00D57C63">
          <w:rPr>
            <w:rStyle w:val="Hyperlink"/>
          </w:rPr>
          <w:t xml:space="preserve">Student </w:t>
        </w:r>
        <w:r>
          <w:rPr>
            <w:rStyle w:val="Hyperlink"/>
          </w:rPr>
          <w:t>u</w:t>
        </w:r>
        <w:r w:rsidRPr="00D57C63">
          <w:rPr>
            <w:rStyle w:val="Hyperlink"/>
          </w:rPr>
          <w:t>se of Artificial Intelligence (AI)</w:t>
        </w:r>
      </w:hyperlink>
      <w:r>
        <w:t xml:space="preserve">, 6) </w:t>
      </w:r>
      <w:hyperlink r:id="rId17" w:anchor="Attendance%20Policy" w:history="1">
        <w:r w:rsidRPr="00D84564">
          <w:rPr>
            <w:rStyle w:val="Hyperlink"/>
          </w:rPr>
          <w:t>attendance</w:t>
        </w:r>
      </w:hyperlink>
      <w:r>
        <w:t xml:space="preserve">, 7) </w:t>
      </w:r>
      <w:hyperlink r:id="rId18" w:anchor="Campus%20Carry%20Syllabus%20Statement" w:history="1">
        <w:r w:rsidRPr="00D84564">
          <w:rPr>
            <w:rStyle w:val="Hyperlink"/>
          </w:rPr>
          <w:t>campus carry</w:t>
        </w:r>
      </w:hyperlink>
      <w:r>
        <w:t xml:space="preserve">, 8) </w:t>
      </w:r>
      <w:hyperlink r:id="rId19" w:anchor="Attendance%20Policy" w:history="1">
        <w:r w:rsidRPr="00D84564">
          <w:rPr>
            <w:rStyle w:val="Hyperlink"/>
          </w:rPr>
          <w:t>campus safety</w:t>
        </w:r>
      </w:hyperlink>
      <w:r>
        <w:t xml:space="preserve">, 9) </w:t>
      </w:r>
      <w:hyperlink r:id="rId20" w:anchor="Attendance%20Policy" w:history="1">
        <w:r w:rsidRPr="00D84564">
          <w:rPr>
            <w:rStyle w:val="Hyperlink"/>
          </w:rPr>
          <w:t>class recording</w:t>
        </w:r>
      </w:hyperlink>
      <w:r>
        <w:t xml:space="preserve">, 10) </w:t>
      </w:r>
      <w:hyperlink r:id="rId21" w:anchor="Inclusivity%20Statement" w:history="1">
        <w:r w:rsidRPr="000B1529">
          <w:rPr>
            <w:rStyle w:val="Hyperlink"/>
          </w:rPr>
          <w:t>inclusivity (including accessibility)</w:t>
        </w:r>
      </w:hyperlink>
      <w:r>
        <w:t xml:space="preserve">, 11) </w:t>
      </w:r>
      <w:hyperlink r:id="rId22" w:anchor="Incomplete%20Policy" w:history="1">
        <w:r w:rsidRPr="000B1529">
          <w:rPr>
            <w:rStyle w:val="Hyperlink"/>
          </w:rPr>
          <w:t>incompletes</w:t>
        </w:r>
      </w:hyperlink>
      <w:r>
        <w:t xml:space="preserve">, 12) </w:t>
      </w:r>
      <w:hyperlink r:id="rId23" w:anchor="Mental%20Health%20Statement%20-%20Main%20Campus%20*" w:history="1">
        <w:r w:rsidRPr="000B1529">
          <w:rPr>
            <w:rStyle w:val="Hyperlink"/>
          </w:rPr>
          <w:t>mental health</w:t>
        </w:r>
      </w:hyperlink>
      <w:r>
        <w:t xml:space="preserve">, 13) </w:t>
      </w:r>
      <w:hyperlink r:id="rId24" w:anchor="Sale%20of%20Course%20Material%20Statement" w:history="1">
        <w:r w:rsidRPr="000B1529">
          <w:rPr>
            <w:rStyle w:val="Hyperlink"/>
          </w:rPr>
          <w:t>sale of course material</w:t>
        </w:r>
      </w:hyperlink>
      <w:r>
        <w:t xml:space="preserve">, 14) </w:t>
      </w:r>
      <w:hyperlink r:id="rId25" w:anchor="Sale%20of%20Course%20Material%20Statement" w:history="1">
        <w:r w:rsidRPr="000B1529">
          <w:rPr>
            <w:rStyle w:val="Hyperlink"/>
          </w:rPr>
          <w:t>sexual misconduct</w:t>
        </w:r>
      </w:hyperlink>
      <w:r>
        <w:t xml:space="preserve">, and 15) </w:t>
      </w:r>
      <w:hyperlink r:id="rId26" w:anchor="Student%20Evaluation%20of%20Instruction%20Statement" w:history="1">
        <w:r w:rsidRPr="000B1529">
          <w:rPr>
            <w:rStyle w:val="Hyperlink"/>
          </w:rPr>
          <w:t>student evaluation of instruction</w:t>
        </w:r>
      </w:hyperlink>
      <w:r>
        <w:t>.</w:t>
      </w:r>
    </w:p>
    <w:p w14:paraId="4522F5C0" w14:textId="77777777" w:rsidR="005667C0" w:rsidRPr="004A043D" w:rsidRDefault="005667C0" w:rsidP="005667C0">
      <w:pPr>
        <w:pStyle w:val="Heading3"/>
      </w:pPr>
      <w:r>
        <w:t>Instructor Use of AI (CAHS required only if instructor uses AI in prep or delivery of course)</w:t>
      </w:r>
    </w:p>
    <w:p w14:paraId="693A9293" w14:textId="77777777" w:rsidR="005667C0" w:rsidRPr="004A043D" w:rsidRDefault="005667C0" w:rsidP="005667C0">
      <w:r>
        <w:t>Inform the audience if you have used AI in the development of your course or any course materials, or plan to use AI to deliver any aspect of this course</w:t>
      </w:r>
      <w:r w:rsidRPr="004A043D">
        <w:t>.</w:t>
      </w:r>
      <w:r>
        <w:t xml:space="preserve"> </w:t>
      </w:r>
      <w:hyperlink r:id="rId27" w:history="1">
        <w:r w:rsidRPr="00C528B1">
          <w:rPr>
            <w:rStyle w:val="Hyperlink"/>
          </w:rPr>
          <w:t>Sample statements</w:t>
        </w:r>
      </w:hyperlink>
      <w:r>
        <w:t xml:space="preserve"> include:</w:t>
      </w:r>
    </w:p>
    <w:p w14:paraId="07160AB7" w14:textId="77777777" w:rsidR="005667C0" w:rsidRDefault="005667C0" w:rsidP="005667C0">
      <w:pPr>
        <w:pStyle w:val="ListParagraph"/>
        <w:numPr>
          <w:ilvl w:val="0"/>
          <w:numId w:val="2"/>
        </w:numPr>
      </w:pPr>
      <w:r w:rsidRPr="00235008">
        <w:t>Some course materials have been developed with the assistance of AI tools. All such content has been reviewed and edited by the instructor for accuracy.</w:t>
      </w:r>
    </w:p>
    <w:p w14:paraId="73A5C4E0" w14:textId="77777777" w:rsidR="005667C0" w:rsidRDefault="005667C0" w:rsidP="005667C0">
      <w:pPr>
        <w:pStyle w:val="ListParagraph"/>
        <w:numPr>
          <w:ilvl w:val="0"/>
          <w:numId w:val="2"/>
        </w:numPr>
      </w:pPr>
      <w:r w:rsidRPr="00235008">
        <w:t>ChatGPT (OpenAI) and Claude (Anthropic) were used to brainstorm, revise, and refine the language in this syllabus. All final content was reviewed and edited before publishing for intended message, tone, and institutional context.</w:t>
      </w:r>
    </w:p>
    <w:p w14:paraId="397EC0A2" w14:textId="77777777" w:rsidR="005667C0" w:rsidRPr="004A043D" w:rsidRDefault="005667C0" w:rsidP="005667C0">
      <w:pPr>
        <w:pStyle w:val="Heading2"/>
      </w:pPr>
      <w:r w:rsidRPr="004A043D">
        <w:t>Assessments</w:t>
      </w:r>
    </w:p>
    <w:p w14:paraId="4EB0D90C" w14:textId="77777777" w:rsidR="005667C0" w:rsidRPr="004A043D" w:rsidRDefault="005667C0" w:rsidP="005667C0">
      <w:r w:rsidRPr="004A043D">
        <w:t xml:space="preserve">Provide a list of major assignments and where students will be able to find the grading criteria for them (whether that is provided in the syllabus, is provided in </w:t>
      </w:r>
      <w:proofErr w:type="spellStart"/>
      <w:r w:rsidRPr="004A043D">
        <w:t>eCampus</w:t>
      </w:r>
      <w:proofErr w:type="spellEnd"/>
      <w:r w:rsidRPr="004A043D">
        <w:t>, or will be provided later).</w:t>
      </w:r>
    </w:p>
    <w:p w14:paraId="5935B7A4" w14:textId="77777777" w:rsidR="005667C0" w:rsidRDefault="005667C0">
      <w:pPr>
        <w:spacing w:before="0" w:after="0" w:line="300" w:lineRule="exact"/>
        <w:rPr>
          <w:rFonts w:eastAsiaTheme="majorEastAsia" w:cstheme="majorBidi"/>
          <w:b/>
          <w:color w:val="002855"/>
          <w:spacing w:val="15"/>
          <w:kern w:val="0"/>
          <w:sz w:val="30"/>
          <w:szCs w:val="32"/>
        </w:rPr>
      </w:pPr>
      <w:r>
        <w:br w:type="page"/>
      </w:r>
    </w:p>
    <w:p w14:paraId="71838529" w14:textId="79F57927" w:rsidR="005667C0" w:rsidRPr="004A043D" w:rsidRDefault="005667C0" w:rsidP="005667C0">
      <w:pPr>
        <w:pStyle w:val="Heading2"/>
      </w:pPr>
      <w:r w:rsidRPr="004A043D">
        <w:lastRenderedPageBreak/>
        <w:t>Grades</w:t>
      </w:r>
    </w:p>
    <w:p w14:paraId="5D9873FF" w14:textId="77777777" w:rsidR="005667C0" w:rsidRPr="004A043D" w:rsidRDefault="005667C0" w:rsidP="005667C0">
      <w:r w:rsidRPr="004A043D">
        <w:t>This should provide information for the student on how the student’s grade will be calculated. This is most often done through lists or tables.</w:t>
      </w:r>
    </w:p>
    <w:p w14:paraId="3CA6F273" w14:textId="77777777" w:rsidR="005667C0" w:rsidRPr="004A043D" w:rsidRDefault="005667C0" w:rsidP="005667C0">
      <w:r w:rsidRPr="004A043D">
        <w:t xml:space="preserve">If grade information is shared in a table, make sure the table has the table header row and first column, as appropriate, indicated for accessibility. Table styles can be changed in the </w:t>
      </w:r>
      <w:r w:rsidRPr="004A043D">
        <w:rPr>
          <w:b/>
          <w:bCs/>
        </w:rPr>
        <w:t>Table Styles</w:t>
      </w:r>
      <w:r w:rsidRPr="004A043D">
        <w:t xml:space="preserve"> section of the </w:t>
      </w:r>
      <w:r w:rsidRPr="004A043D">
        <w:rPr>
          <w:b/>
          <w:bCs/>
        </w:rPr>
        <w:t>Table Design</w:t>
      </w:r>
      <w:r w:rsidRPr="004A043D">
        <w:t xml:space="preserve"> tab which appears when you </w:t>
      </w:r>
      <w:r>
        <w:t>move the cursor</w:t>
      </w:r>
      <w:r w:rsidRPr="004A043D">
        <w:t xml:space="preserve"> in</w:t>
      </w:r>
      <w:r>
        <w:t>to</w:t>
      </w:r>
      <w:r w:rsidRPr="004A043D">
        <w:t xml:space="preserve"> or on</w:t>
      </w:r>
      <w:r>
        <w:t>to</w:t>
      </w:r>
      <w:r w:rsidRPr="004A043D">
        <w:t xml:space="preserve"> a table.</w:t>
      </w:r>
    </w:p>
    <w:p w14:paraId="6BB0066F" w14:textId="77777777" w:rsidR="005667C0" w:rsidRPr="004A043D" w:rsidRDefault="005667C0" w:rsidP="005667C0">
      <w:pPr>
        <w:pStyle w:val="Heading3"/>
      </w:pPr>
      <w:r w:rsidRPr="004A043D">
        <w:t>Sample Table for Grade Scale</w:t>
      </w:r>
    </w:p>
    <w:tbl>
      <w:tblPr>
        <w:tblStyle w:val="WVUGold"/>
        <w:tblW w:w="0" w:type="auto"/>
        <w:tblLook w:val="06A0" w:firstRow="1" w:lastRow="0" w:firstColumn="1" w:lastColumn="0" w:noHBand="1" w:noVBand="1"/>
      </w:tblPr>
      <w:tblGrid>
        <w:gridCol w:w="1044"/>
        <w:gridCol w:w="2031"/>
      </w:tblGrid>
      <w:tr w:rsidR="005667C0" w:rsidRPr="004A043D" w14:paraId="33AE0C02"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44" w:type="dxa"/>
          </w:tcPr>
          <w:p w14:paraId="5AF3B64D" w14:textId="77777777" w:rsidR="005667C0" w:rsidRPr="004A043D" w:rsidRDefault="005667C0" w:rsidP="00BC2E6F">
            <w:pPr>
              <w:rPr>
                <w:b w:val="0"/>
                <w:bCs/>
                <w:color w:val="EAAA00"/>
              </w:rPr>
            </w:pPr>
            <w:r w:rsidRPr="004A043D">
              <w:rPr>
                <w:bCs/>
              </w:rPr>
              <w:t>Grade</w:t>
            </w:r>
          </w:p>
        </w:tc>
        <w:tc>
          <w:tcPr>
            <w:tcW w:w="2031" w:type="dxa"/>
          </w:tcPr>
          <w:p w14:paraId="52A58A0E"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rPr>
                <w:b w:val="0"/>
                <w:bCs/>
              </w:rPr>
            </w:pPr>
            <w:r w:rsidRPr="004A043D">
              <w:rPr>
                <w:bCs/>
              </w:rPr>
              <w:t>Percent Range</w:t>
            </w:r>
          </w:p>
        </w:tc>
      </w:tr>
      <w:tr w:rsidR="005667C0" w:rsidRPr="004A043D" w14:paraId="2BCA841A"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370F8929" w14:textId="77777777" w:rsidR="005667C0" w:rsidRPr="004A043D" w:rsidRDefault="005667C0" w:rsidP="00BC2E6F">
            <w:pPr>
              <w:rPr>
                <w:b w:val="0"/>
                <w:bCs/>
                <w:color w:val="002855"/>
              </w:rPr>
            </w:pPr>
            <w:r w:rsidRPr="004A043D">
              <w:rPr>
                <w:bCs/>
                <w:color w:val="002855"/>
              </w:rPr>
              <w:t>A</w:t>
            </w:r>
          </w:p>
        </w:tc>
        <w:tc>
          <w:tcPr>
            <w:tcW w:w="2031" w:type="dxa"/>
          </w:tcPr>
          <w:p w14:paraId="6A0DBAF7"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90-100%</w:t>
            </w:r>
          </w:p>
        </w:tc>
      </w:tr>
      <w:tr w:rsidR="005667C0" w:rsidRPr="004A043D" w14:paraId="2D4F5103"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133AA247" w14:textId="77777777" w:rsidR="005667C0" w:rsidRPr="004A043D" w:rsidRDefault="005667C0" w:rsidP="00BC2E6F">
            <w:pPr>
              <w:rPr>
                <w:b w:val="0"/>
                <w:bCs/>
                <w:color w:val="002855"/>
              </w:rPr>
            </w:pPr>
            <w:r w:rsidRPr="004A043D">
              <w:rPr>
                <w:bCs/>
                <w:color w:val="002855"/>
              </w:rPr>
              <w:t>B</w:t>
            </w:r>
          </w:p>
        </w:tc>
        <w:tc>
          <w:tcPr>
            <w:tcW w:w="2031" w:type="dxa"/>
          </w:tcPr>
          <w:p w14:paraId="4B70468C"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80-89%</w:t>
            </w:r>
          </w:p>
        </w:tc>
      </w:tr>
      <w:tr w:rsidR="005667C0" w:rsidRPr="004A043D" w14:paraId="784E37D2"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56E3A5FF" w14:textId="77777777" w:rsidR="005667C0" w:rsidRPr="004A043D" w:rsidRDefault="005667C0" w:rsidP="00BC2E6F">
            <w:pPr>
              <w:rPr>
                <w:b w:val="0"/>
                <w:bCs/>
                <w:color w:val="002855"/>
              </w:rPr>
            </w:pPr>
            <w:r w:rsidRPr="004A043D">
              <w:rPr>
                <w:bCs/>
                <w:color w:val="002855"/>
              </w:rPr>
              <w:t>C</w:t>
            </w:r>
          </w:p>
        </w:tc>
        <w:tc>
          <w:tcPr>
            <w:tcW w:w="2031" w:type="dxa"/>
          </w:tcPr>
          <w:p w14:paraId="76641388"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70-79%</w:t>
            </w:r>
          </w:p>
        </w:tc>
      </w:tr>
      <w:tr w:rsidR="005667C0" w:rsidRPr="004A043D" w14:paraId="0C85A311"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6BC07763" w14:textId="77777777" w:rsidR="005667C0" w:rsidRPr="004A043D" w:rsidRDefault="005667C0" w:rsidP="00BC2E6F">
            <w:pPr>
              <w:rPr>
                <w:b w:val="0"/>
                <w:bCs/>
                <w:color w:val="002855"/>
              </w:rPr>
            </w:pPr>
            <w:r w:rsidRPr="004A043D">
              <w:rPr>
                <w:bCs/>
                <w:color w:val="002855"/>
              </w:rPr>
              <w:t>D</w:t>
            </w:r>
          </w:p>
        </w:tc>
        <w:tc>
          <w:tcPr>
            <w:tcW w:w="2031" w:type="dxa"/>
          </w:tcPr>
          <w:p w14:paraId="51B0F3CB"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60-69%</w:t>
            </w:r>
          </w:p>
        </w:tc>
      </w:tr>
      <w:tr w:rsidR="005667C0" w:rsidRPr="004A043D" w14:paraId="2FAE2770"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7DCD815D" w14:textId="77777777" w:rsidR="005667C0" w:rsidRPr="004A043D" w:rsidRDefault="005667C0" w:rsidP="00BC2E6F">
            <w:pPr>
              <w:rPr>
                <w:b w:val="0"/>
                <w:bCs/>
                <w:color w:val="002855"/>
              </w:rPr>
            </w:pPr>
            <w:r w:rsidRPr="004A043D">
              <w:rPr>
                <w:bCs/>
                <w:color w:val="002855"/>
              </w:rPr>
              <w:t>F</w:t>
            </w:r>
          </w:p>
        </w:tc>
        <w:tc>
          <w:tcPr>
            <w:tcW w:w="2031" w:type="dxa"/>
          </w:tcPr>
          <w:p w14:paraId="4FE8C3D8"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59% and below</w:t>
            </w:r>
          </w:p>
        </w:tc>
      </w:tr>
    </w:tbl>
    <w:p w14:paraId="472BB1BA" w14:textId="77777777" w:rsidR="005667C0" w:rsidRDefault="005667C0" w:rsidP="005667C0">
      <w:pPr>
        <w:pStyle w:val="Heading3"/>
      </w:pPr>
      <w:r>
        <w:t>Mid-semester Grade</w:t>
      </w:r>
    </w:p>
    <w:p w14:paraId="724E15B1" w14:textId="77777777" w:rsidR="005667C0" w:rsidRDefault="005667C0" w:rsidP="005667C0">
      <w:r w:rsidRPr="00E42D93">
        <w:t>Each undergraduate course should have at least 20% of the course's total grade reported for a mid-semester grade. Instructors should also indicate what assignments will determine the mid-semester grade and what % of the total course grade the mid-term grade represents.</w:t>
      </w:r>
    </w:p>
    <w:p w14:paraId="38A3216F" w14:textId="77777777" w:rsidR="005667C0" w:rsidRDefault="005667C0" w:rsidP="005667C0">
      <w:pPr>
        <w:pStyle w:val="Heading4"/>
      </w:pPr>
      <w:r>
        <w:t>Sample Mid-semester Grade Table</w:t>
      </w:r>
    </w:p>
    <w:tbl>
      <w:tblPr>
        <w:tblStyle w:val="WVUPale"/>
        <w:tblW w:w="0" w:type="auto"/>
        <w:tblLook w:val="04A0" w:firstRow="1" w:lastRow="0" w:firstColumn="1" w:lastColumn="0" w:noHBand="0" w:noVBand="1"/>
      </w:tblPr>
      <w:tblGrid>
        <w:gridCol w:w="4357"/>
        <w:gridCol w:w="4273"/>
      </w:tblGrid>
      <w:tr w:rsidR="005667C0" w14:paraId="786768B1"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675" w:type="dxa"/>
          </w:tcPr>
          <w:p w14:paraId="65467C02" w14:textId="77777777" w:rsidR="005667C0" w:rsidRDefault="005667C0" w:rsidP="00BC2E6F">
            <w:r>
              <w:t>Assignments Due by Mid-semester</w:t>
            </w:r>
          </w:p>
        </w:tc>
        <w:tc>
          <w:tcPr>
            <w:tcW w:w="4675" w:type="dxa"/>
          </w:tcPr>
          <w:p w14:paraId="5C104D04" w14:textId="77777777" w:rsidR="005667C0" w:rsidRDefault="005667C0" w:rsidP="00BC2E6F">
            <w:pPr>
              <w:cnfStyle w:val="100000000000" w:firstRow="1" w:lastRow="0" w:firstColumn="0" w:lastColumn="0" w:oddVBand="0" w:evenVBand="0" w:oddHBand="0" w:evenHBand="0" w:firstRowFirstColumn="0" w:firstRowLastColumn="0" w:lastRowFirstColumn="0" w:lastRowLastColumn="0"/>
            </w:pPr>
            <w:r>
              <w:t>Points</w:t>
            </w:r>
          </w:p>
        </w:tc>
      </w:tr>
      <w:tr w:rsidR="005667C0" w14:paraId="244EE756"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32285120" w14:textId="77777777" w:rsidR="005667C0" w:rsidRDefault="005667C0" w:rsidP="00BC2E6F">
            <w:r>
              <w:t>HW 1, 2, 3, and 4 (10 points each)</w:t>
            </w:r>
          </w:p>
        </w:tc>
        <w:tc>
          <w:tcPr>
            <w:tcW w:w="4675" w:type="dxa"/>
          </w:tcPr>
          <w:p w14:paraId="4FBD1802" w14:textId="77777777" w:rsidR="005667C0" w:rsidRDefault="005667C0" w:rsidP="00BC2E6F">
            <w:pPr>
              <w:cnfStyle w:val="000000000000" w:firstRow="0" w:lastRow="0" w:firstColumn="0" w:lastColumn="0" w:oddVBand="0" w:evenVBand="0" w:oddHBand="0" w:evenHBand="0" w:firstRowFirstColumn="0" w:firstRowLastColumn="0" w:lastRowFirstColumn="0" w:lastRowLastColumn="0"/>
            </w:pPr>
            <w:r>
              <w:t>40</w:t>
            </w:r>
          </w:p>
        </w:tc>
      </w:tr>
      <w:tr w:rsidR="005667C0" w14:paraId="68FC8428"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020D8338" w14:textId="77777777" w:rsidR="005667C0" w:rsidRDefault="005667C0" w:rsidP="00BC2E6F">
            <w:r>
              <w:t>Quizzes 1, 2, and 3 (20 points each)</w:t>
            </w:r>
          </w:p>
        </w:tc>
        <w:tc>
          <w:tcPr>
            <w:tcW w:w="4675" w:type="dxa"/>
          </w:tcPr>
          <w:p w14:paraId="5B6FBEED" w14:textId="77777777" w:rsidR="005667C0" w:rsidRDefault="005667C0" w:rsidP="00BC2E6F">
            <w:pPr>
              <w:cnfStyle w:val="000000000000" w:firstRow="0" w:lastRow="0" w:firstColumn="0" w:lastColumn="0" w:oddVBand="0" w:evenVBand="0" w:oddHBand="0" w:evenHBand="0" w:firstRowFirstColumn="0" w:firstRowLastColumn="0" w:lastRowFirstColumn="0" w:lastRowLastColumn="0"/>
            </w:pPr>
            <w:r>
              <w:t>60</w:t>
            </w:r>
          </w:p>
        </w:tc>
      </w:tr>
      <w:tr w:rsidR="005667C0" w14:paraId="789E62E8"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3A66DF41" w14:textId="77777777" w:rsidR="005667C0" w:rsidRDefault="005667C0" w:rsidP="00BC2E6F">
            <w:r>
              <w:lastRenderedPageBreak/>
              <w:t>Test 1 (50 points)</w:t>
            </w:r>
          </w:p>
        </w:tc>
        <w:tc>
          <w:tcPr>
            <w:tcW w:w="4675" w:type="dxa"/>
          </w:tcPr>
          <w:p w14:paraId="178F8999" w14:textId="77777777" w:rsidR="005667C0" w:rsidRDefault="005667C0" w:rsidP="00BC2E6F">
            <w:pPr>
              <w:cnfStyle w:val="000000000000" w:firstRow="0" w:lastRow="0" w:firstColumn="0" w:lastColumn="0" w:oddVBand="0" w:evenVBand="0" w:oddHBand="0" w:evenHBand="0" w:firstRowFirstColumn="0" w:firstRowLastColumn="0" w:lastRowFirstColumn="0" w:lastRowLastColumn="0"/>
            </w:pPr>
            <w:r>
              <w:t>50</w:t>
            </w:r>
          </w:p>
        </w:tc>
      </w:tr>
      <w:tr w:rsidR="005667C0" w14:paraId="38D8C974"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6F45648D" w14:textId="77777777" w:rsidR="005667C0" w:rsidRDefault="005667C0" w:rsidP="00BC2E6F">
            <w:r>
              <w:t>Participation</w:t>
            </w:r>
          </w:p>
        </w:tc>
        <w:tc>
          <w:tcPr>
            <w:tcW w:w="4675" w:type="dxa"/>
          </w:tcPr>
          <w:p w14:paraId="542F623E" w14:textId="77777777" w:rsidR="005667C0" w:rsidRDefault="005667C0" w:rsidP="00BC2E6F">
            <w:pPr>
              <w:cnfStyle w:val="000000000000" w:firstRow="0" w:lastRow="0" w:firstColumn="0" w:lastColumn="0" w:oddVBand="0" w:evenVBand="0" w:oddHBand="0" w:evenHBand="0" w:firstRowFirstColumn="0" w:firstRowLastColumn="0" w:lastRowFirstColumn="0" w:lastRowLastColumn="0"/>
            </w:pPr>
            <w:r>
              <w:t>10</w:t>
            </w:r>
          </w:p>
        </w:tc>
      </w:tr>
      <w:tr w:rsidR="005667C0" w14:paraId="71E6F980"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6FB53450" w14:textId="77777777" w:rsidR="005667C0" w:rsidRDefault="005667C0" w:rsidP="00BC2E6F">
            <w:r>
              <w:t>Mid-semester Total</w:t>
            </w:r>
          </w:p>
        </w:tc>
        <w:tc>
          <w:tcPr>
            <w:tcW w:w="4675" w:type="dxa"/>
          </w:tcPr>
          <w:p w14:paraId="15A4E4B7" w14:textId="77777777" w:rsidR="005667C0" w:rsidRDefault="005667C0" w:rsidP="00BC2E6F">
            <w:pPr>
              <w:cnfStyle w:val="000000000000" w:firstRow="0" w:lastRow="0" w:firstColumn="0" w:lastColumn="0" w:oddVBand="0" w:evenVBand="0" w:oddHBand="0" w:evenHBand="0" w:firstRowFirstColumn="0" w:firstRowLastColumn="0" w:lastRowFirstColumn="0" w:lastRowLastColumn="0"/>
            </w:pPr>
            <w:r>
              <w:t>160 (32% of final grade)</w:t>
            </w:r>
          </w:p>
        </w:tc>
      </w:tr>
    </w:tbl>
    <w:p w14:paraId="44FE861B" w14:textId="77777777" w:rsidR="005667C0" w:rsidRPr="004A043D" w:rsidRDefault="005667C0" w:rsidP="005667C0">
      <w:pPr>
        <w:pStyle w:val="Heading2"/>
      </w:pPr>
      <w:r w:rsidRPr="004A043D">
        <w:t>Course Policies</w:t>
      </w:r>
    </w:p>
    <w:p w14:paraId="736B9525" w14:textId="77777777" w:rsidR="005667C0" w:rsidRPr="004A043D" w:rsidRDefault="005667C0" w:rsidP="005667C0">
      <w:r w:rsidRPr="004A043D">
        <w:t xml:space="preserve">Students should review the </w:t>
      </w:r>
      <w:hyperlink r:id="rId28" w:history="1">
        <w:r w:rsidRPr="004A043D">
          <w:rPr>
            <w:rStyle w:val="Hyperlink"/>
          </w:rPr>
          <w:t>University Syllabus Policies and Statements</w:t>
        </w:r>
      </w:hyperlink>
      <w:r w:rsidRPr="004A043D">
        <w:t>. These policies are adopted by reference into my syllabus.</w:t>
      </w:r>
    </w:p>
    <w:p w14:paraId="01459665" w14:textId="77777777" w:rsidR="005667C0" w:rsidRPr="004A043D" w:rsidRDefault="005667C0" w:rsidP="005667C0">
      <w:pPr>
        <w:pStyle w:val="WVUCoopersGray"/>
      </w:pPr>
      <w:r w:rsidRPr="004A043D">
        <w:t>Note: When sharing links, please use descriptive text indicating the destination. This allows assistive devices that skim the links in a document to give the user sufficient information to know where they are going.</w:t>
      </w:r>
    </w:p>
    <w:p w14:paraId="65A74E05" w14:textId="77777777" w:rsidR="005667C0" w:rsidRPr="004A043D" w:rsidRDefault="005667C0" w:rsidP="005667C0">
      <w:pPr>
        <w:pStyle w:val="Heading3"/>
      </w:pPr>
      <w:r w:rsidRPr="004A043D">
        <w:t>Attendance Policy</w:t>
      </w:r>
    </w:p>
    <w:p w14:paraId="5E6911E6" w14:textId="77777777" w:rsidR="005667C0" w:rsidRPr="004A043D" w:rsidRDefault="005667C0" w:rsidP="005667C0">
      <w:r w:rsidRPr="004A043D">
        <w:t>Instructors or programs set attendance requirements and policies that are appropriate for the goals and instructional strategies of their courses. Please provide students with your attendance policy.</w:t>
      </w:r>
    </w:p>
    <w:p w14:paraId="7FE08210" w14:textId="77777777" w:rsidR="005667C0" w:rsidRPr="004A043D" w:rsidRDefault="005667C0" w:rsidP="005667C0">
      <w:pPr>
        <w:pStyle w:val="Heading3"/>
      </w:pPr>
      <w:r w:rsidRPr="004A043D">
        <w:t>Late Work Policy</w:t>
      </w:r>
    </w:p>
    <w:p w14:paraId="62EA9406" w14:textId="77777777" w:rsidR="005667C0" w:rsidRPr="004A043D" w:rsidRDefault="005667C0" w:rsidP="005667C0">
      <w:r w:rsidRPr="004A043D">
        <w:t>Provide guidance on submission of late work.</w:t>
      </w:r>
    </w:p>
    <w:p w14:paraId="5C3D9FE4" w14:textId="77777777" w:rsidR="005667C0" w:rsidRPr="004A043D" w:rsidRDefault="005667C0" w:rsidP="005667C0">
      <w:pPr>
        <w:pStyle w:val="Heading3"/>
      </w:pPr>
      <w:r>
        <w:t xml:space="preserve">Student </w:t>
      </w:r>
      <w:r w:rsidRPr="004A043D">
        <w:t>Use of Artificial Intelligence</w:t>
      </w:r>
    </w:p>
    <w:p w14:paraId="432BD561" w14:textId="77777777" w:rsidR="005667C0" w:rsidRDefault="005667C0" w:rsidP="005667C0">
      <w:r w:rsidRPr="004A043D">
        <w:t>The University Syllabus Policies and Statements page contained several optional statements for the Use of Artificial Intelligence, please clarify for students.</w:t>
      </w:r>
    </w:p>
    <w:p w14:paraId="03A5C521" w14:textId="77777777" w:rsidR="005667C0" w:rsidRDefault="005667C0" w:rsidP="005667C0">
      <w:pPr>
        <w:pStyle w:val="Heading3"/>
      </w:pPr>
      <w:r>
        <w:t>Additional Course Policies</w:t>
      </w:r>
    </w:p>
    <w:p w14:paraId="09884321" w14:textId="77777777" w:rsidR="005667C0" w:rsidRPr="004A043D" w:rsidRDefault="005667C0" w:rsidP="005667C0">
      <w:r>
        <w:t>Additional headings can be added to address any policies you have for your course.</w:t>
      </w:r>
    </w:p>
    <w:p w14:paraId="4B840F0C" w14:textId="77777777" w:rsidR="005667C0" w:rsidRPr="004A043D" w:rsidRDefault="005667C0" w:rsidP="005667C0">
      <w:pPr>
        <w:pStyle w:val="Heading2"/>
      </w:pPr>
      <w:r w:rsidRPr="004A043D">
        <w:lastRenderedPageBreak/>
        <w:t>Course Schedule</w:t>
      </w:r>
    </w:p>
    <w:p w14:paraId="244212D5" w14:textId="77777777" w:rsidR="005667C0" w:rsidRPr="004A043D" w:rsidRDefault="005667C0" w:rsidP="005667C0">
      <w:r w:rsidRPr="004A043D">
        <w:t xml:space="preserve">To help make sure your tables are accessible, use the table headers and first column checkboxes (view the </w:t>
      </w:r>
      <w:r w:rsidRPr="004A043D">
        <w:rPr>
          <w:b/>
          <w:bCs/>
        </w:rPr>
        <w:t>Table Design</w:t>
      </w:r>
      <w:r w:rsidRPr="004A043D">
        <w:t xml:space="preserve"> tab which appears at the top of Word when you click on or in a table) and do not merge</w:t>
      </w:r>
      <w:r>
        <w:t xml:space="preserve"> or split</w:t>
      </w:r>
      <w:r w:rsidRPr="004A043D">
        <w:t xml:space="preserve"> cells.</w:t>
      </w:r>
      <w:r>
        <w:t xml:space="preserve"> It is also helpful to select header row(s) and choose for them to repeat on each page. Finally, i</w:t>
      </w:r>
      <w:r w:rsidRPr="004A043D">
        <w:t>t is good practice to precede a table with a header</w:t>
      </w:r>
      <w:r>
        <w:t xml:space="preserve"> style</w:t>
      </w:r>
      <w:r w:rsidRPr="004A043D">
        <w:t xml:space="preserve"> so it can be easily found by users.</w:t>
      </w:r>
    </w:p>
    <w:p w14:paraId="15D93632" w14:textId="77777777" w:rsidR="005667C0" w:rsidRPr="004A043D" w:rsidRDefault="005667C0" w:rsidP="005667C0">
      <w:pPr>
        <w:pStyle w:val="Heading3"/>
      </w:pPr>
      <w:r w:rsidRPr="004A043D">
        <w:t>Weekly Topics Example</w:t>
      </w:r>
    </w:p>
    <w:tbl>
      <w:tblPr>
        <w:tblStyle w:val="WVUBlueGrayTable"/>
        <w:tblW w:w="0" w:type="auto"/>
        <w:tblLook w:val="06A0" w:firstRow="1" w:lastRow="0" w:firstColumn="1" w:lastColumn="0" w:noHBand="1" w:noVBand="1"/>
      </w:tblPr>
      <w:tblGrid>
        <w:gridCol w:w="1391"/>
        <w:gridCol w:w="7239"/>
      </w:tblGrid>
      <w:tr w:rsidR="005667C0" w:rsidRPr="004A043D" w14:paraId="26E6E3F9"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4900D436" w14:textId="77777777" w:rsidR="005667C0" w:rsidRPr="004A043D" w:rsidRDefault="005667C0" w:rsidP="00BC2E6F">
            <w:r w:rsidRPr="004A043D">
              <w:t>Event</w:t>
            </w:r>
          </w:p>
        </w:tc>
        <w:tc>
          <w:tcPr>
            <w:tcW w:w="0" w:type="auto"/>
          </w:tcPr>
          <w:p w14:paraId="3FD9F05D"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Topics/Assignments</w:t>
            </w:r>
          </w:p>
        </w:tc>
      </w:tr>
      <w:tr w:rsidR="005667C0" w:rsidRPr="004A043D" w14:paraId="13437E78"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02C4862D" w14:textId="77777777" w:rsidR="005667C0" w:rsidRPr="004A043D" w:rsidRDefault="005667C0" w:rsidP="00BC2E6F">
            <w:pPr>
              <w:rPr>
                <w:b w:val="0"/>
                <w:bCs/>
              </w:rPr>
            </w:pPr>
            <w:r w:rsidRPr="004A043D">
              <w:rPr>
                <w:bCs/>
              </w:rPr>
              <w:t>Week 1</w:t>
            </w:r>
          </w:p>
          <w:p w14:paraId="485C2119" w14:textId="77777777" w:rsidR="005667C0" w:rsidRPr="004A043D" w:rsidRDefault="005667C0" w:rsidP="00BC2E6F">
            <w:pPr>
              <w:rPr>
                <w:b w:val="0"/>
                <w:bCs/>
              </w:rPr>
            </w:pPr>
          </w:p>
        </w:tc>
        <w:tc>
          <w:tcPr>
            <w:tcW w:w="0" w:type="auto"/>
          </w:tcPr>
          <w:p w14:paraId="116E9122"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Introduction</w:t>
            </w:r>
          </w:p>
          <w:p w14:paraId="59C26FAF"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Syllabus Review</w:t>
            </w:r>
          </w:p>
        </w:tc>
      </w:tr>
      <w:tr w:rsidR="005667C0" w:rsidRPr="004A043D" w14:paraId="628F9CC2"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1F5778AB" w14:textId="77777777" w:rsidR="005667C0" w:rsidRPr="004A043D" w:rsidRDefault="005667C0" w:rsidP="00BC2E6F">
            <w:pPr>
              <w:rPr>
                <w:b w:val="0"/>
                <w:bCs/>
              </w:rPr>
            </w:pPr>
            <w:r w:rsidRPr="004A043D">
              <w:rPr>
                <w:bCs/>
              </w:rPr>
              <w:t>Week 2</w:t>
            </w:r>
          </w:p>
        </w:tc>
        <w:tc>
          <w:tcPr>
            <w:tcW w:w="0" w:type="auto"/>
          </w:tcPr>
          <w:p w14:paraId="79BCFF00"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Week 2 Topics</w:t>
            </w:r>
          </w:p>
        </w:tc>
      </w:tr>
      <w:tr w:rsidR="005667C0" w:rsidRPr="004A043D" w14:paraId="40FB8412"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3A7D9EC3" w14:textId="77777777" w:rsidR="005667C0" w:rsidRPr="004A043D" w:rsidRDefault="005667C0" w:rsidP="00BC2E6F">
            <w:pPr>
              <w:rPr>
                <w:b w:val="0"/>
                <w:bCs/>
              </w:rPr>
            </w:pPr>
            <w:r w:rsidRPr="004A043D">
              <w:rPr>
                <w:bCs/>
              </w:rPr>
              <w:t>Time Skip</w:t>
            </w:r>
          </w:p>
        </w:tc>
        <w:tc>
          <w:tcPr>
            <w:tcW w:w="0" w:type="auto"/>
          </w:tcPr>
          <w:p w14:paraId="004061FB"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If no content is needed write N/A or None instead of leaving an empty cell.</w:t>
            </w:r>
          </w:p>
        </w:tc>
      </w:tr>
      <w:tr w:rsidR="005667C0" w:rsidRPr="004A043D" w14:paraId="2C0DD51E"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0C066EA0" w14:textId="77777777" w:rsidR="005667C0" w:rsidRPr="004A043D" w:rsidRDefault="005667C0" w:rsidP="00BC2E6F">
            <w:pPr>
              <w:rPr>
                <w:b w:val="0"/>
                <w:bCs/>
              </w:rPr>
            </w:pPr>
            <w:r w:rsidRPr="004A043D">
              <w:rPr>
                <w:bCs/>
              </w:rPr>
              <w:t>Week 15</w:t>
            </w:r>
          </w:p>
        </w:tc>
        <w:tc>
          <w:tcPr>
            <w:tcW w:w="0" w:type="auto"/>
          </w:tcPr>
          <w:p w14:paraId="6DCEA7F2"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Saturday, November 21 through Sunday, November 29 is Fall Recess</w:t>
            </w:r>
          </w:p>
        </w:tc>
      </w:tr>
      <w:tr w:rsidR="005667C0" w:rsidRPr="004A043D" w14:paraId="1A8BA0D4"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29B5B073" w14:textId="77777777" w:rsidR="005667C0" w:rsidRPr="004A043D" w:rsidRDefault="005667C0" w:rsidP="00BC2E6F">
            <w:pPr>
              <w:rPr>
                <w:b w:val="0"/>
                <w:bCs/>
              </w:rPr>
            </w:pPr>
            <w:r w:rsidRPr="004A043D">
              <w:rPr>
                <w:bCs/>
              </w:rPr>
              <w:t>Week 16</w:t>
            </w:r>
          </w:p>
        </w:tc>
        <w:tc>
          <w:tcPr>
            <w:tcW w:w="0" w:type="auto"/>
          </w:tcPr>
          <w:p w14:paraId="3A3EE95E"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 xml:space="preserve">Wrap up and </w:t>
            </w:r>
            <w:proofErr w:type="gramStart"/>
            <w:r w:rsidRPr="004A043D">
              <w:t>Review</w:t>
            </w:r>
            <w:proofErr w:type="gramEnd"/>
          </w:p>
        </w:tc>
      </w:tr>
      <w:tr w:rsidR="005667C0" w:rsidRPr="004A043D" w14:paraId="18ED4CA8"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79A5AB25" w14:textId="77777777" w:rsidR="005667C0" w:rsidRPr="004A043D" w:rsidRDefault="005667C0" w:rsidP="00BC2E6F">
            <w:pPr>
              <w:rPr>
                <w:b w:val="0"/>
                <w:bCs/>
              </w:rPr>
            </w:pPr>
            <w:r w:rsidRPr="004A043D">
              <w:rPr>
                <w:bCs/>
              </w:rPr>
              <w:t>Final Exam</w:t>
            </w:r>
          </w:p>
        </w:tc>
        <w:tc>
          <w:tcPr>
            <w:tcW w:w="0" w:type="auto"/>
          </w:tcPr>
          <w:p w14:paraId="63A3AB3E"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Date and time are to be determined</w:t>
            </w:r>
          </w:p>
        </w:tc>
      </w:tr>
    </w:tbl>
    <w:p w14:paraId="62A2886B" w14:textId="77777777" w:rsidR="005667C0" w:rsidRPr="004A043D" w:rsidRDefault="005667C0" w:rsidP="005667C0"/>
    <w:p w14:paraId="10586457" w14:textId="77777777" w:rsidR="005667C0" w:rsidRPr="004A043D" w:rsidRDefault="005667C0" w:rsidP="005667C0">
      <w:pPr>
        <w:pStyle w:val="Heading3"/>
      </w:pPr>
      <w:r w:rsidRPr="004A043D">
        <w:lastRenderedPageBreak/>
        <w:t>Weekly Tuesday / Thursday Schedule Example</w:t>
      </w:r>
    </w:p>
    <w:p w14:paraId="2A0E0D90" w14:textId="77777777" w:rsidR="005667C0" w:rsidRPr="004A043D" w:rsidRDefault="005667C0" w:rsidP="005667C0">
      <w:pPr>
        <w:pStyle w:val="Heading4"/>
      </w:pPr>
      <w:r w:rsidRPr="004A043D">
        <w:t xml:space="preserve">Week 1 Readings, </w:t>
      </w:r>
      <w:r>
        <w:t xml:space="preserve">Topics, and </w:t>
      </w:r>
      <w:r w:rsidRPr="004A043D">
        <w:t>Assignments</w:t>
      </w:r>
    </w:p>
    <w:tbl>
      <w:tblPr>
        <w:tblStyle w:val="WVUGold"/>
        <w:tblW w:w="4947" w:type="pct"/>
        <w:tblLook w:val="04A0" w:firstRow="1" w:lastRow="0" w:firstColumn="1" w:lastColumn="0" w:noHBand="0" w:noVBand="1"/>
      </w:tblPr>
      <w:tblGrid>
        <w:gridCol w:w="1226"/>
        <w:gridCol w:w="1754"/>
        <w:gridCol w:w="1522"/>
        <w:gridCol w:w="2020"/>
        <w:gridCol w:w="2017"/>
      </w:tblGrid>
      <w:tr w:rsidR="005667C0" w:rsidRPr="004A043D" w14:paraId="382D7C0A"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8" w:type="pct"/>
          </w:tcPr>
          <w:p w14:paraId="782B0A60" w14:textId="77777777" w:rsidR="005667C0" w:rsidRPr="004A043D" w:rsidRDefault="005667C0" w:rsidP="00BC2E6F">
            <w:r w:rsidRPr="004A043D">
              <w:t>Day</w:t>
            </w:r>
          </w:p>
        </w:tc>
        <w:tc>
          <w:tcPr>
            <w:tcW w:w="1027" w:type="pct"/>
          </w:tcPr>
          <w:p w14:paraId="263A0681"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891" w:type="pct"/>
          </w:tcPr>
          <w:p w14:paraId="1B183F7C"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Topics</w:t>
            </w:r>
          </w:p>
        </w:tc>
        <w:tc>
          <w:tcPr>
            <w:tcW w:w="1183" w:type="pct"/>
          </w:tcPr>
          <w:p w14:paraId="0C482981"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1" w:type="pct"/>
          </w:tcPr>
          <w:p w14:paraId="476CE8D8"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5667C0" w:rsidRPr="004A043D" w14:paraId="18497438" w14:textId="77777777" w:rsidTr="00BC2E6F">
        <w:tc>
          <w:tcPr>
            <w:cnfStyle w:val="001000000000" w:firstRow="0" w:lastRow="0" w:firstColumn="1" w:lastColumn="0" w:oddVBand="0" w:evenVBand="0" w:oddHBand="0" w:evenHBand="0" w:firstRowFirstColumn="0" w:firstRowLastColumn="0" w:lastRowFirstColumn="0" w:lastRowLastColumn="0"/>
            <w:tcW w:w="718" w:type="pct"/>
          </w:tcPr>
          <w:p w14:paraId="43FC4FBE" w14:textId="77777777" w:rsidR="005667C0" w:rsidRPr="004A043D" w:rsidRDefault="005667C0" w:rsidP="00BC2E6F">
            <w:pPr>
              <w:rPr>
                <w:b w:val="0"/>
              </w:rPr>
            </w:pPr>
            <w:r w:rsidRPr="004A043D">
              <w:t>T – 18</w:t>
            </w:r>
            <w:r w:rsidRPr="004A043D">
              <w:rPr>
                <w:vertAlign w:val="superscript"/>
              </w:rPr>
              <w:t>th</w:t>
            </w:r>
          </w:p>
        </w:tc>
        <w:tc>
          <w:tcPr>
            <w:tcW w:w="1027" w:type="pct"/>
          </w:tcPr>
          <w:p w14:paraId="418C0A22"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 xml:space="preserve">Syllabus </w:t>
            </w:r>
          </w:p>
        </w:tc>
        <w:tc>
          <w:tcPr>
            <w:tcW w:w="891" w:type="pct"/>
          </w:tcPr>
          <w:p w14:paraId="346D9996"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Syllabus Review</w:t>
            </w:r>
          </w:p>
          <w:p w14:paraId="6BA9E429"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Course Overview</w:t>
            </w:r>
          </w:p>
        </w:tc>
        <w:tc>
          <w:tcPr>
            <w:tcW w:w="1183" w:type="pct"/>
          </w:tcPr>
          <w:p w14:paraId="6FA2DC79"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Syllabus Quiz, Introduce Yourself Discussion</w:t>
            </w:r>
          </w:p>
        </w:tc>
        <w:tc>
          <w:tcPr>
            <w:tcW w:w="1181" w:type="pct"/>
          </w:tcPr>
          <w:p w14:paraId="55F0F73B"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t>August 25</w:t>
            </w:r>
            <w:r w:rsidRPr="004A043D">
              <w:rPr>
                <w:vertAlign w:val="superscript"/>
              </w:rPr>
              <w:t>th</w:t>
            </w:r>
            <w:r>
              <w:rPr>
                <w:vertAlign w:val="superscript"/>
              </w:rPr>
              <w:t xml:space="preserve"> </w:t>
            </w:r>
            <w:r>
              <w:t>by midnight EST.</w:t>
            </w:r>
          </w:p>
        </w:tc>
      </w:tr>
      <w:tr w:rsidR="005667C0" w:rsidRPr="004A043D" w14:paraId="6CC66D52" w14:textId="77777777" w:rsidTr="00BC2E6F">
        <w:tc>
          <w:tcPr>
            <w:cnfStyle w:val="001000000000" w:firstRow="0" w:lastRow="0" w:firstColumn="1" w:lastColumn="0" w:oddVBand="0" w:evenVBand="0" w:oddHBand="0" w:evenHBand="0" w:firstRowFirstColumn="0" w:firstRowLastColumn="0" w:lastRowFirstColumn="0" w:lastRowLastColumn="0"/>
            <w:tcW w:w="718" w:type="pct"/>
          </w:tcPr>
          <w:p w14:paraId="54FC3D64" w14:textId="77777777" w:rsidR="005667C0" w:rsidRPr="004A043D" w:rsidRDefault="005667C0" w:rsidP="00BC2E6F">
            <w:r w:rsidRPr="004A043D">
              <w:t>Th – 20</w:t>
            </w:r>
            <w:r w:rsidRPr="004A043D">
              <w:rPr>
                <w:vertAlign w:val="superscript"/>
              </w:rPr>
              <w:t>th</w:t>
            </w:r>
          </w:p>
        </w:tc>
        <w:tc>
          <w:tcPr>
            <w:tcW w:w="1027" w:type="pct"/>
          </w:tcPr>
          <w:p w14:paraId="6BCC163E"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First three sections of Chapter 1</w:t>
            </w:r>
          </w:p>
          <w:p w14:paraId="0F7E3E77"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Videos linked in Week 1 folder</w:t>
            </w:r>
          </w:p>
          <w:p w14:paraId="792F0AF5"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(check accessibility for videos)</w:t>
            </w:r>
          </w:p>
        </w:tc>
        <w:tc>
          <w:tcPr>
            <w:tcW w:w="891" w:type="pct"/>
          </w:tcPr>
          <w:p w14:paraId="1CC44DE5"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The Scientific Process</w:t>
            </w:r>
          </w:p>
        </w:tc>
        <w:tc>
          <w:tcPr>
            <w:tcW w:w="1183" w:type="pct"/>
          </w:tcPr>
          <w:p w14:paraId="31ED0B75"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Assignments for Class 2</w:t>
            </w:r>
          </w:p>
          <w:p w14:paraId="6DDD42FF"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Make sure assignment instruction documents pass accessibility checks.</w:t>
            </w:r>
          </w:p>
        </w:tc>
        <w:tc>
          <w:tcPr>
            <w:tcW w:w="1181" w:type="pct"/>
          </w:tcPr>
          <w:p w14:paraId="5C601304"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t>August 27</w:t>
            </w:r>
            <w:r w:rsidRPr="004A043D">
              <w:rPr>
                <w:vertAlign w:val="superscript"/>
              </w:rPr>
              <w:t>th</w:t>
            </w:r>
            <w:r>
              <w:rPr>
                <w:vertAlign w:val="superscript"/>
              </w:rPr>
              <w:t xml:space="preserve"> </w:t>
            </w:r>
            <w:r>
              <w:t>by midnight EST.</w:t>
            </w:r>
          </w:p>
        </w:tc>
      </w:tr>
    </w:tbl>
    <w:p w14:paraId="135CE012" w14:textId="77777777" w:rsidR="005667C0" w:rsidRPr="004A043D" w:rsidRDefault="005667C0" w:rsidP="005667C0">
      <w:pPr>
        <w:pStyle w:val="Heading4"/>
      </w:pPr>
      <w:r w:rsidRPr="004A043D">
        <w:t xml:space="preserve">Week 2 Readings, </w:t>
      </w:r>
      <w:r>
        <w:t xml:space="preserve">Topics, and </w:t>
      </w:r>
      <w:r w:rsidRPr="004A043D">
        <w:t>Assignments</w:t>
      </w:r>
    </w:p>
    <w:tbl>
      <w:tblPr>
        <w:tblStyle w:val="WVUGold"/>
        <w:tblW w:w="5000" w:type="pct"/>
        <w:tblLook w:val="04A0" w:firstRow="1" w:lastRow="0" w:firstColumn="1" w:lastColumn="0" w:noHBand="0" w:noVBand="1"/>
      </w:tblPr>
      <w:tblGrid>
        <w:gridCol w:w="1383"/>
        <w:gridCol w:w="1578"/>
        <w:gridCol w:w="1567"/>
        <w:gridCol w:w="2052"/>
        <w:gridCol w:w="2050"/>
      </w:tblGrid>
      <w:tr w:rsidR="005667C0" w:rsidRPr="004A043D" w14:paraId="1E204D1B"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1" w:type="pct"/>
          </w:tcPr>
          <w:p w14:paraId="6D0CE0FD" w14:textId="77777777" w:rsidR="005667C0" w:rsidRPr="004A043D" w:rsidRDefault="005667C0" w:rsidP="00BC2E6F">
            <w:r w:rsidRPr="004A043D">
              <w:t>Day</w:t>
            </w:r>
          </w:p>
        </w:tc>
        <w:tc>
          <w:tcPr>
            <w:tcW w:w="914" w:type="pct"/>
          </w:tcPr>
          <w:p w14:paraId="22202A92"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908" w:type="pct"/>
          </w:tcPr>
          <w:p w14:paraId="470DE2A7"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Topics</w:t>
            </w:r>
          </w:p>
        </w:tc>
        <w:tc>
          <w:tcPr>
            <w:tcW w:w="1189" w:type="pct"/>
          </w:tcPr>
          <w:p w14:paraId="7ABD02AC"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9" w:type="pct"/>
          </w:tcPr>
          <w:p w14:paraId="401C70CD" w14:textId="77777777" w:rsidR="005667C0" w:rsidRPr="004A043D" w:rsidRDefault="005667C0" w:rsidP="00BC2E6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5667C0" w:rsidRPr="004A043D" w14:paraId="4216984D" w14:textId="77777777" w:rsidTr="00BC2E6F">
        <w:tc>
          <w:tcPr>
            <w:cnfStyle w:val="001000000000" w:firstRow="0" w:lastRow="0" w:firstColumn="1" w:lastColumn="0" w:oddVBand="0" w:evenVBand="0" w:oddHBand="0" w:evenHBand="0" w:firstRowFirstColumn="0" w:firstRowLastColumn="0" w:lastRowFirstColumn="0" w:lastRowLastColumn="0"/>
            <w:tcW w:w="801" w:type="pct"/>
          </w:tcPr>
          <w:p w14:paraId="583AB61C" w14:textId="77777777" w:rsidR="005667C0" w:rsidRPr="004A043D" w:rsidRDefault="005667C0" w:rsidP="00BC2E6F">
            <w:pPr>
              <w:rPr>
                <w:b w:val="0"/>
              </w:rPr>
            </w:pPr>
            <w:r w:rsidRPr="004A043D">
              <w:t>T – 25</w:t>
            </w:r>
            <w:r w:rsidRPr="004A043D">
              <w:rPr>
                <w:vertAlign w:val="superscript"/>
              </w:rPr>
              <w:t>th</w:t>
            </w:r>
          </w:p>
        </w:tc>
        <w:tc>
          <w:tcPr>
            <w:tcW w:w="914" w:type="pct"/>
          </w:tcPr>
          <w:p w14:paraId="5F693DF1"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 xml:space="preserve">Final three sections of Chapter 1 </w:t>
            </w:r>
          </w:p>
        </w:tc>
        <w:tc>
          <w:tcPr>
            <w:tcW w:w="908" w:type="pct"/>
          </w:tcPr>
          <w:p w14:paraId="637A245C"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Topics for Week 2</w:t>
            </w:r>
          </w:p>
        </w:tc>
        <w:tc>
          <w:tcPr>
            <w:tcW w:w="1189" w:type="pct"/>
          </w:tcPr>
          <w:p w14:paraId="5FD1C725"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Assignments for Class 3</w:t>
            </w:r>
          </w:p>
        </w:tc>
        <w:tc>
          <w:tcPr>
            <w:tcW w:w="1189" w:type="pct"/>
          </w:tcPr>
          <w:p w14:paraId="0DD1BB99"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t>September 1</w:t>
            </w:r>
            <w:r w:rsidRPr="004A043D">
              <w:rPr>
                <w:vertAlign w:val="superscript"/>
              </w:rPr>
              <w:t>st</w:t>
            </w:r>
            <w:r>
              <w:t xml:space="preserve"> by midnight EST.</w:t>
            </w:r>
          </w:p>
        </w:tc>
      </w:tr>
      <w:tr w:rsidR="005667C0" w:rsidRPr="004A043D" w14:paraId="721EA46A" w14:textId="77777777" w:rsidTr="00BC2E6F">
        <w:tc>
          <w:tcPr>
            <w:cnfStyle w:val="001000000000" w:firstRow="0" w:lastRow="0" w:firstColumn="1" w:lastColumn="0" w:oddVBand="0" w:evenVBand="0" w:oddHBand="0" w:evenHBand="0" w:firstRowFirstColumn="0" w:firstRowLastColumn="0" w:lastRowFirstColumn="0" w:lastRowLastColumn="0"/>
            <w:tcW w:w="801" w:type="pct"/>
          </w:tcPr>
          <w:p w14:paraId="77DD92E4" w14:textId="77777777" w:rsidR="005667C0" w:rsidRPr="004A043D" w:rsidRDefault="005667C0" w:rsidP="00BC2E6F">
            <w:r w:rsidRPr="004A043D">
              <w:t>Th – 27</w:t>
            </w:r>
            <w:r w:rsidRPr="004A043D">
              <w:rPr>
                <w:vertAlign w:val="superscript"/>
              </w:rPr>
              <w:t>th</w:t>
            </w:r>
          </w:p>
        </w:tc>
        <w:tc>
          <w:tcPr>
            <w:tcW w:w="914" w:type="pct"/>
          </w:tcPr>
          <w:p w14:paraId="0A593BA1"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First four sections of Chapter 2</w:t>
            </w:r>
          </w:p>
          <w:p w14:paraId="1C513A46"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lastRenderedPageBreak/>
              <w:t>Videos linked in Week 2 folder</w:t>
            </w:r>
          </w:p>
        </w:tc>
        <w:tc>
          <w:tcPr>
            <w:tcW w:w="908" w:type="pct"/>
          </w:tcPr>
          <w:p w14:paraId="73355E67"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lastRenderedPageBreak/>
              <w:t>Topics for Week 2 continued</w:t>
            </w:r>
          </w:p>
        </w:tc>
        <w:tc>
          <w:tcPr>
            <w:tcW w:w="1189" w:type="pct"/>
          </w:tcPr>
          <w:p w14:paraId="6173807D"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rsidRPr="004A043D">
              <w:t>Assignments for Class 4</w:t>
            </w:r>
          </w:p>
        </w:tc>
        <w:tc>
          <w:tcPr>
            <w:tcW w:w="1189" w:type="pct"/>
          </w:tcPr>
          <w:p w14:paraId="27152AFB" w14:textId="77777777" w:rsidR="005667C0" w:rsidRPr="004A043D" w:rsidRDefault="005667C0" w:rsidP="00BC2E6F">
            <w:pPr>
              <w:cnfStyle w:val="000000000000" w:firstRow="0" w:lastRow="0" w:firstColumn="0" w:lastColumn="0" w:oddVBand="0" w:evenVBand="0" w:oddHBand="0" w:evenHBand="0" w:firstRowFirstColumn="0" w:firstRowLastColumn="0" w:lastRowFirstColumn="0" w:lastRowLastColumn="0"/>
            </w:pPr>
            <w:r>
              <w:t>September 3</w:t>
            </w:r>
            <w:r w:rsidRPr="004A043D">
              <w:rPr>
                <w:vertAlign w:val="superscript"/>
              </w:rPr>
              <w:t>rd</w:t>
            </w:r>
            <w:r>
              <w:t xml:space="preserve"> by midnight EST.</w:t>
            </w:r>
          </w:p>
        </w:tc>
      </w:tr>
    </w:tbl>
    <w:p w14:paraId="1C96706B" w14:textId="77777777" w:rsidR="005667C0" w:rsidRDefault="005667C0" w:rsidP="005667C0">
      <w:pPr>
        <w:pStyle w:val="Heading2"/>
      </w:pPr>
      <w:r>
        <w:t>Keep Word Document</w:t>
      </w:r>
    </w:p>
    <w:p w14:paraId="526380BA" w14:textId="77777777" w:rsidR="005667C0" w:rsidRDefault="005667C0" w:rsidP="005667C0">
      <w:r>
        <w:t xml:space="preserve">It is not recommended to save your syllabus as a PDF file, as this Word document will be the most accessible way to share your syllabus. If you must have a PDF, save the accessible Word document first, then save it as a tagged PDF and check its accessibility in a PDF accessibility testing tool such as Adobe Acrobat or the </w:t>
      </w:r>
      <w:hyperlink r:id="rId29" w:history="1">
        <w:r w:rsidRPr="00FF0A89">
          <w:rPr>
            <w:rStyle w:val="Hyperlink"/>
          </w:rPr>
          <w:t>PDF Accessibility Checker (PAC).</w:t>
        </w:r>
      </w:hyperlink>
    </w:p>
    <w:p w14:paraId="4E4E40D4" w14:textId="77777777" w:rsidR="005667C0" w:rsidRPr="00191C38" w:rsidRDefault="005667C0" w:rsidP="005667C0">
      <w:r>
        <w:t xml:space="preserve">Keep the Word document in case it is needed in the </w:t>
      </w:r>
      <w:proofErr w:type="gramStart"/>
      <w:r>
        <w:t>future, or</w:t>
      </w:r>
      <w:proofErr w:type="gramEnd"/>
      <w:r>
        <w:t xml:space="preserve"> consider making it available to students in addition to the PDF version of the document.</w:t>
      </w:r>
    </w:p>
    <w:p w14:paraId="2B19D604" w14:textId="77777777" w:rsidR="005667C0" w:rsidRPr="004A043D" w:rsidRDefault="005667C0" w:rsidP="005667C0">
      <w:pPr>
        <w:pStyle w:val="Heading2"/>
      </w:pPr>
      <w:r w:rsidRPr="004A043D">
        <w:t>Additional Resources</w:t>
      </w:r>
    </w:p>
    <w:p w14:paraId="1934187E" w14:textId="77777777" w:rsidR="005667C0" w:rsidRPr="004A043D" w:rsidRDefault="005667C0" w:rsidP="005667C0">
      <w:pPr>
        <w:pStyle w:val="ListParagraph"/>
        <w:numPr>
          <w:ilvl w:val="0"/>
          <w:numId w:val="1"/>
        </w:numPr>
      </w:pPr>
      <w:hyperlink r:id="rId30" w:history="1">
        <w:r w:rsidRPr="004A043D">
          <w:rPr>
            <w:rStyle w:val="Hyperlink"/>
          </w:rPr>
          <w:t>WVU Digital Accessibility Website</w:t>
        </w:r>
      </w:hyperlink>
    </w:p>
    <w:p w14:paraId="7E9C66B9" w14:textId="77777777" w:rsidR="005667C0" w:rsidRPr="004A043D" w:rsidRDefault="005667C0" w:rsidP="005667C0">
      <w:pPr>
        <w:pStyle w:val="ListParagraph"/>
        <w:numPr>
          <w:ilvl w:val="0"/>
          <w:numId w:val="1"/>
        </w:numPr>
      </w:pPr>
      <w:hyperlink r:id="rId31" w:history="1">
        <w:r w:rsidRPr="004A043D">
          <w:rPr>
            <w:rStyle w:val="Hyperlink"/>
          </w:rPr>
          <w:t>WVU Colors and Accessible Combinations</w:t>
        </w:r>
      </w:hyperlink>
    </w:p>
    <w:p w14:paraId="511DB5F3" w14:textId="77777777" w:rsidR="005667C0" w:rsidRPr="004A043D" w:rsidRDefault="005667C0" w:rsidP="005667C0">
      <w:pPr>
        <w:pStyle w:val="ListParagraph"/>
        <w:numPr>
          <w:ilvl w:val="0"/>
          <w:numId w:val="1"/>
        </w:numPr>
      </w:pPr>
      <w:hyperlink r:id="rId32" w:history="1">
        <w:r w:rsidRPr="004A043D">
          <w:rPr>
            <w:rStyle w:val="Hyperlink"/>
          </w:rPr>
          <w:t>Section508.gov Authoring Meaningful Alternative Text</w:t>
        </w:r>
      </w:hyperlink>
    </w:p>
    <w:p w14:paraId="7BDA16F2" w14:textId="77777777" w:rsidR="005667C0" w:rsidRPr="004A043D" w:rsidRDefault="005667C0" w:rsidP="005667C0">
      <w:pPr>
        <w:pStyle w:val="ListParagraph"/>
        <w:numPr>
          <w:ilvl w:val="0"/>
          <w:numId w:val="1"/>
        </w:numPr>
      </w:pPr>
      <w:hyperlink r:id="rId33" w:history="1">
        <w:r w:rsidRPr="004A043D">
          <w:rPr>
            <w:rStyle w:val="Hyperlink"/>
          </w:rPr>
          <w:t>Section508.gov on Document Headings</w:t>
        </w:r>
      </w:hyperlink>
    </w:p>
    <w:p w14:paraId="78AF42CA" w14:textId="77777777" w:rsidR="005667C0" w:rsidRPr="00041474" w:rsidRDefault="005667C0" w:rsidP="005667C0">
      <w:pPr>
        <w:pStyle w:val="ListParagraph"/>
        <w:numPr>
          <w:ilvl w:val="0"/>
          <w:numId w:val="1"/>
        </w:numPr>
      </w:pPr>
      <w:hyperlink r:id="rId34" w:history="1">
        <w:r w:rsidRPr="004A043D">
          <w:rPr>
            <w:rStyle w:val="Hyperlink"/>
          </w:rPr>
          <w:t>Section508.gov on Descriptive Link Text</w:t>
        </w:r>
      </w:hyperlink>
    </w:p>
    <w:p w14:paraId="07D320B0" w14:textId="77777777" w:rsidR="0040390E" w:rsidRPr="005667C0" w:rsidRDefault="0040390E" w:rsidP="005667C0"/>
    <w:sectPr w:rsidR="0040390E" w:rsidRPr="005667C0" w:rsidSect="00385C57">
      <w:headerReference w:type="first" r:id="rId35"/>
      <w:pgSz w:w="12240" w:h="15840"/>
      <w:pgMar w:top="2160" w:right="1800" w:bottom="18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06323" w14:textId="77777777" w:rsidR="00B02558" w:rsidRDefault="00B02558" w:rsidP="00D27DF0">
      <w:r>
        <w:separator/>
      </w:r>
    </w:p>
  </w:endnote>
  <w:endnote w:type="continuationSeparator" w:id="0">
    <w:p w14:paraId="2C0E111A" w14:textId="77777777" w:rsidR="00B02558" w:rsidRDefault="00B02558" w:rsidP="00D27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789C6" w14:textId="77777777" w:rsidR="00B02558" w:rsidRDefault="00B02558" w:rsidP="00D27DF0">
      <w:r>
        <w:separator/>
      </w:r>
    </w:p>
  </w:footnote>
  <w:footnote w:type="continuationSeparator" w:id="0">
    <w:p w14:paraId="2A4A3854" w14:textId="77777777" w:rsidR="00B02558" w:rsidRDefault="00B02558" w:rsidP="00D27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A9DB6" w14:textId="77777777" w:rsidR="00385C57" w:rsidRDefault="00385C57">
    <w:pPr>
      <w:pStyle w:val="Header"/>
    </w:pPr>
    <w:r>
      <w:rPr>
        <w:noProof/>
      </w:rPr>
      <w:drawing>
        <wp:anchor distT="0" distB="0" distL="114300" distR="114300" simplePos="0" relativeHeight="251660288" behindDoc="1" locked="0" layoutInCell="1" allowOverlap="1" wp14:anchorId="5B22A797" wp14:editId="74D07678">
          <wp:simplePos x="0" y="0"/>
          <wp:positionH relativeFrom="page">
            <wp:posOffset>304800</wp:posOffset>
          </wp:positionH>
          <wp:positionV relativeFrom="page">
            <wp:posOffset>0</wp:posOffset>
          </wp:positionV>
          <wp:extent cx="7772400" cy="9209903"/>
          <wp:effectExtent l="0" t="0" r="0" b="0"/>
          <wp:wrapNone/>
          <wp:docPr id="124126879" name="Picture 124126879" descr="West Virginia University College of Applied Human Sciences logo. The gold WVU Flying WV mark appears to the left of &quot;West Virginia University&quot; in navy text, with &quot;College of Applied Human Sciences&quot; in navy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st Virginia University College of Applied Human Sciences logo. The gold WVU Flying WV mark appears to the left of &quot;West Virginia University&quot; in navy text, with &quot;College of Applied Human Sciences&quot; in navy below."/>
                  <pic:cNvPicPr/>
                </pic:nvPicPr>
                <pic:blipFill rotWithShape="1">
                  <a:blip r:embed="rId1">
                    <a:extLst>
                      <a:ext uri="{28A0092B-C50C-407E-A947-70E740481C1C}">
                        <a14:useLocalDpi xmlns:a14="http://schemas.microsoft.com/office/drawing/2010/main" val="0"/>
                      </a:ext>
                    </a:extLst>
                  </a:blip>
                  <a:srcRect b="8435"/>
                  <a:stretch>
                    <a:fillRect/>
                  </a:stretch>
                </pic:blipFill>
                <pic:spPr bwMode="auto">
                  <a:xfrm>
                    <a:off x="0" y="0"/>
                    <a:ext cx="7772400" cy="92099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35pt;height:521.35pt" o:bullet="t">
        <v:imagedata r:id="rId1" o:title="Blue_Tags_Arrows"/>
      </v:shape>
    </w:pict>
  </w:numPicBullet>
  <w:abstractNum w:abstractNumId="0" w15:restartNumberingAfterBreak="0">
    <w:nsid w:val="315E14FA"/>
    <w:multiLevelType w:val="hybridMultilevel"/>
    <w:tmpl w:val="EDDEDFC6"/>
    <w:lvl w:ilvl="0" w:tplc="5B646AD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5572F9"/>
    <w:multiLevelType w:val="hybridMultilevel"/>
    <w:tmpl w:val="0278F090"/>
    <w:lvl w:ilvl="0" w:tplc="E94CBC1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0751055">
    <w:abstractNumId w:val="1"/>
  </w:num>
  <w:num w:numId="2" w16cid:durableId="1863085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7C0"/>
    <w:rsid w:val="00020845"/>
    <w:rsid w:val="001116C8"/>
    <w:rsid w:val="00152C3F"/>
    <w:rsid w:val="00233A9F"/>
    <w:rsid w:val="00252AEA"/>
    <w:rsid w:val="002544E6"/>
    <w:rsid w:val="002940FE"/>
    <w:rsid w:val="002A6366"/>
    <w:rsid w:val="00315D3E"/>
    <w:rsid w:val="0032054B"/>
    <w:rsid w:val="003602F9"/>
    <w:rsid w:val="00385C57"/>
    <w:rsid w:val="0040390E"/>
    <w:rsid w:val="005667C0"/>
    <w:rsid w:val="005878A7"/>
    <w:rsid w:val="005D49EB"/>
    <w:rsid w:val="005E5AC9"/>
    <w:rsid w:val="007E250A"/>
    <w:rsid w:val="007E71E4"/>
    <w:rsid w:val="00825E55"/>
    <w:rsid w:val="008320B9"/>
    <w:rsid w:val="008C2403"/>
    <w:rsid w:val="00914E86"/>
    <w:rsid w:val="0094214A"/>
    <w:rsid w:val="009712A9"/>
    <w:rsid w:val="00984CC0"/>
    <w:rsid w:val="009B6EF5"/>
    <w:rsid w:val="009D37BE"/>
    <w:rsid w:val="009F7981"/>
    <w:rsid w:val="00AB198F"/>
    <w:rsid w:val="00AB4C80"/>
    <w:rsid w:val="00B02558"/>
    <w:rsid w:val="00BA10DE"/>
    <w:rsid w:val="00C60DD9"/>
    <w:rsid w:val="00CB2050"/>
    <w:rsid w:val="00CF118F"/>
    <w:rsid w:val="00D27DF0"/>
    <w:rsid w:val="00D655EE"/>
    <w:rsid w:val="00D90FC4"/>
    <w:rsid w:val="00DF37DE"/>
    <w:rsid w:val="00E05801"/>
    <w:rsid w:val="00E104E3"/>
    <w:rsid w:val="00ED7A00"/>
    <w:rsid w:val="00EE3369"/>
    <w:rsid w:val="00F018C7"/>
    <w:rsid w:val="00F51AB0"/>
    <w:rsid w:val="00F80F7C"/>
    <w:rsid w:val="00F92FD7"/>
    <w:rsid w:val="00FB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542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sz w:val="21"/>
        <w:szCs w:val="21"/>
        <w:lang w:val="en-US" w:eastAsia="en-US"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7C0"/>
    <w:pPr>
      <w:spacing w:before="120" w:after="120" w:line="278" w:lineRule="auto"/>
    </w:pPr>
    <w:rPr>
      <w:color w:val="auto"/>
      <w:kern w:val="2"/>
      <w:sz w:val="24"/>
      <w:szCs w:val="24"/>
      <w14:ligatures w14:val="standardContextual"/>
    </w:rPr>
  </w:style>
  <w:style w:type="paragraph" w:styleId="Heading1">
    <w:name w:val="heading 1"/>
    <w:basedOn w:val="Normal"/>
    <w:next w:val="Normal"/>
    <w:link w:val="Heading1Char"/>
    <w:uiPriority w:val="9"/>
    <w:qFormat/>
    <w:rsid w:val="002544E6"/>
    <w:pPr>
      <w:keepNext/>
      <w:keepLines/>
      <w:spacing w:before="360" w:after="80"/>
      <w:outlineLvl w:val="0"/>
    </w:pPr>
    <w:rPr>
      <w:rFonts w:eastAsiaTheme="majorEastAsia" w:cstheme="majorBidi"/>
      <w:b/>
      <w:color w:val="002855"/>
      <w:spacing w:val="15"/>
      <w:kern w:val="0"/>
      <w:sz w:val="32"/>
      <w:szCs w:val="40"/>
    </w:rPr>
  </w:style>
  <w:style w:type="paragraph" w:styleId="Heading2">
    <w:name w:val="heading 2"/>
    <w:basedOn w:val="Normal"/>
    <w:next w:val="Normal"/>
    <w:link w:val="Heading2Char"/>
    <w:uiPriority w:val="9"/>
    <w:unhideWhenUsed/>
    <w:qFormat/>
    <w:rsid w:val="002544E6"/>
    <w:pPr>
      <w:keepNext/>
      <w:keepLines/>
      <w:pBdr>
        <w:bottom w:val="single" w:sz="12" w:space="1" w:color="auto"/>
      </w:pBdr>
      <w:spacing w:before="240" w:after="80"/>
      <w:outlineLvl w:val="1"/>
    </w:pPr>
    <w:rPr>
      <w:rFonts w:eastAsiaTheme="majorEastAsia" w:cstheme="majorBidi"/>
      <w:b/>
      <w:color w:val="002855"/>
      <w:spacing w:val="15"/>
      <w:kern w:val="0"/>
      <w:sz w:val="30"/>
      <w:szCs w:val="32"/>
    </w:rPr>
  </w:style>
  <w:style w:type="paragraph" w:styleId="Heading3">
    <w:name w:val="heading 3"/>
    <w:basedOn w:val="Normal"/>
    <w:next w:val="Normal"/>
    <w:link w:val="Heading3Char"/>
    <w:uiPriority w:val="9"/>
    <w:unhideWhenUsed/>
    <w:qFormat/>
    <w:rsid w:val="002544E6"/>
    <w:pPr>
      <w:keepNext/>
      <w:keepLines/>
      <w:pBdr>
        <w:bottom w:val="single" w:sz="12" w:space="1" w:color="0062A3"/>
      </w:pBdr>
      <w:spacing w:before="240" w:after="80"/>
      <w:outlineLvl w:val="2"/>
    </w:pPr>
    <w:rPr>
      <w:rFonts w:eastAsiaTheme="majorEastAsia" w:cstheme="majorBidi"/>
      <w:color w:val="0062A3"/>
      <w:spacing w:val="15"/>
      <w:kern w:val="0"/>
      <w:sz w:val="28"/>
      <w:szCs w:val="28"/>
    </w:rPr>
  </w:style>
  <w:style w:type="paragraph" w:styleId="Heading4">
    <w:name w:val="heading 4"/>
    <w:basedOn w:val="Normal"/>
    <w:next w:val="Normal"/>
    <w:link w:val="Heading4Char"/>
    <w:uiPriority w:val="9"/>
    <w:unhideWhenUsed/>
    <w:qFormat/>
    <w:rsid w:val="002544E6"/>
    <w:pPr>
      <w:keepNext/>
      <w:keepLines/>
      <w:pBdr>
        <w:bottom w:val="single" w:sz="6" w:space="1" w:color="554741"/>
      </w:pBdr>
      <w:spacing w:before="200" w:after="100"/>
      <w:outlineLvl w:val="3"/>
    </w:pPr>
    <w:rPr>
      <w:rFonts w:eastAsiaTheme="majorEastAsia" w:cstheme="majorBidi"/>
      <w:iCs/>
      <w:color w:val="554741"/>
      <w:spacing w:val="10"/>
      <w:sz w:val="26"/>
    </w:rPr>
  </w:style>
  <w:style w:type="paragraph" w:styleId="Heading5">
    <w:name w:val="heading 5"/>
    <w:basedOn w:val="Normal"/>
    <w:next w:val="Normal"/>
    <w:link w:val="Heading5Char"/>
    <w:uiPriority w:val="9"/>
    <w:unhideWhenUsed/>
    <w:qFormat/>
    <w:rsid w:val="002544E6"/>
    <w:pPr>
      <w:keepNext/>
      <w:keepLines/>
      <w:pBdr>
        <w:bottom w:val="single" w:sz="6" w:space="1" w:color="7F6310"/>
      </w:pBdr>
      <w:spacing w:before="160" w:after="40"/>
      <w:outlineLvl w:val="4"/>
    </w:pPr>
    <w:rPr>
      <w:rFonts w:eastAsiaTheme="majorEastAsia" w:cstheme="majorBidi"/>
      <w:color w:val="7F6310"/>
      <w:spacing w:val="10"/>
      <w:kern w:val="0"/>
    </w:rPr>
  </w:style>
  <w:style w:type="paragraph" w:styleId="Heading6">
    <w:name w:val="heading 6"/>
    <w:basedOn w:val="Normal"/>
    <w:next w:val="Normal"/>
    <w:link w:val="Heading6Char"/>
    <w:uiPriority w:val="9"/>
    <w:unhideWhenUsed/>
    <w:qFormat/>
    <w:rsid w:val="002544E6"/>
    <w:pPr>
      <w:keepNext/>
      <w:keepLines/>
      <w:pBdr>
        <w:bottom w:val="single" w:sz="6" w:space="1" w:color="181F23"/>
      </w:pBdr>
      <w:spacing w:after="0"/>
      <w:outlineLvl w:val="5"/>
    </w:pPr>
    <w:rPr>
      <w:rFonts w:eastAsiaTheme="majorEastAsia" w:cstheme="majorBidi"/>
      <w:iCs/>
      <w:color w:val="181F23"/>
      <w:spacing w:val="10"/>
      <w:kern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DF0"/>
    <w:pPr>
      <w:tabs>
        <w:tab w:val="center" w:pos="4680"/>
        <w:tab w:val="right" w:pos="9360"/>
      </w:tabs>
      <w:spacing w:before="0" w:after="0" w:line="300" w:lineRule="exact"/>
    </w:pPr>
    <w:rPr>
      <w:color w:val="000000"/>
      <w:kern w:val="0"/>
      <w:sz w:val="21"/>
      <w:szCs w:val="21"/>
      <w14:ligatures w14:val="none"/>
    </w:rPr>
  </w:style>
  <w:style w:type="character" w:customStyle="1" w:styleId="HeaderChar">
    <w:name w:val="Header Char"/>
    <w:basedOn w:val="DefaultParagraphFont"/>
    <w:link w:val="Header"/>
    <w:uiPriority w:val="99"/>
    <w:rsid w:val="00D27DF0"/>
  </w:style>
  <w:style w:type="paragraph" w:styleId="Footer">
    <w:name w:val="footer"/>
    <w:basedOn w:val="Normal"/>
    <w:link w:val="FooterChar"/>
    <w:uiPriority w:val="99"/>
    <w:unhideWhenUsed/>
    <w:rsid w:val="00D27DF0"/>
    <w:pPr>
      <w:tabs>
        <w:tab w:val="center" w:pos="4680"/>
        <w:tab w:val="right" w:pos="9360"/>
      </w:tabs>
      <w:spacing w:before="0" w:after="0" w:line="300" w:lineRule="exact"/>
    </w:pPr>
    <w:rPr>
      <w:color w:val="000000"/>
      <w:kern w:val="0"/>
      <w:sz w:val="21"/>
      <w:szCs w:val="21"/>
      <w14:ligatures w14:val="none"/>
    </w:rPr>
  </w:style>
  <w:style w:type="character" w:customStyle="1" w:styleId="FooterChar">
    <w:name w:val="Footer Char"/>
    <w:basedOn w:val="DefaultParagraphFont"/>
    <w:link w:val="Footer"/>
    <w:uiPriority w:val="99"/>
    <w:rsid w:val="00D27DF0"/>
  </w:style>
  <w:style w:type="paragraph" w:styleId="NormalWeb">
    <w:name w:val="Normal (Web)"/>
    <w:basedOn w:val="Normal"/>
    <w:uiPriority w:val="99"/>
    <w:unhideWhenUsed/>
    <w:rsid w:val="00F51AB0"/>
    <w:pPr>
      <w:spacing w:before="100" w:beforeAutospacing="1" w:after="100" w:afterAutospacing="1" w:line="300" w:lineRule="exact"/>
    </w:pPr>
    <w:rPr>
      <w:rFonts w:ascii="Times New Roman" w:eastAsia="Times New Roman" w:hAnsi="Times New Roman" w:cs="Times New Roman"/>
      <w:color w:val="000000"/>
      <w:kern w:val="0"/>
      <w14:ligatures w14:val="none"/>
    </w:rPr>
  </w:style>
  <w:style w:type="character" w:customStyle="1" w:styleId="Heading1Char">
    <w:name w:val="Heading 1 Char"/>
    <w:basedOn w:val="DefaultParagraphFont"/>
    <w:link w:val="Heading1"/>
    <w:uiPriority w:val="9"/>
    <w:rsid w:val="002544E6"/>
    <w:rPr>
      <w:rFonts w:eastAsiaTheme="majorEastAsia" w:cstheme="majorBidi"/>
      <w:b/>
      <w:color w:val="002855"/>
      <w:spacing w:val="15"/>
      <w:sz w:val="32"/>
      <w:szCs w:val="40"/>
      <w14:ligatures w14:val="standardContextual"/>
    </w:rPr>
  </w:style>
  <w:style w:type="character" w:customStyle="1" w:styleId="Heading2Char">
    <w:name w:val="Heading 2 Char"/>
    <w:basedOn w:val="DefaultParagraphFont"/>
    <w:link w:val="Heading2"/>
    <w:uiPriority w:val="9"/>
    <w:rsid w:val="002544E6"/>
    <w:rPr>
      <w:rFonts w:eastAsiaTheme="majorEastAsia" w:cstheme="majorBidi"/>
      <w:b/>
      <w:color w:val="002855"/>
      <w:spacing w:val="15"/>
      <w:sz w:val="30"/>
      <w:szCs w:val="32"/>
      <w14:ligatures w14:val="standardContextual"/>
    </w:rPr>
  </w:style>
  <w:style w:type="character" w:customStyle="1" w:styleId="Heading3Char">
    <w:name w:val="Heading 3 Char"/>
    <w:basedOn w:val="DefaultParagraphFont"/>
    <w:link w:val="Heading3"/>
    <w:uiPriority w:val="9"/>
    <w:rsid w:val="002544E6"/>
    <w:rPr>
      <w:rFonts w:eastAsiaTheme="majorEastAsia" w:cstheme="majorBidi"/>
      <w:color w:val="0062A3"/>
      <w:spacing w:val="15"/>
      <w:sz w:val="28"/>
      <w:szCs w:val="28"/>
      <w14:ligatures w14:val="standardContextual"/>
    </w:rPr>
  </w:style>
  <w:style w:type="character" w:customStyle="1" w:styleId="Heading4Char">
    <w:name w:val="Heading 4 Char"/>
    <w:basedOn w:val="DefaultParagraphFont"/>
    <w:link w:val="Heading4"/>
    <w:uiPriority w:val="9"/>
    <w:rsid w:val="002544E6"/>
    <w:rPr>
      <w:rFonts w:eastAsiaTheme="majorEastAsia" w:cstheme="majorBidi"/>
      <w:iCs/>
      <w:color w:val="554741"/>
      <w:spacing w:val="10"/>
      <w:kern w:val="2"/>
      <w:sz w:val="26"/>
      <w:szCs w:val="24"/>
      <w14:ligatures w14:val="standardContextual"/>
    </w:rPr>
  </w:style>
  <w:style w:type="character" w:customStyle="1" w:styleId="Heading5Char">
    <w:name w:val="Heading 5 Char"/>
    <w:basedOn w:val="DefaultParagraphFont"/>
    <w:link w:val="Heading5"/>
    <w:uiPriority w:val="9"/>
    <w:rsid w:val="002544E6"/>
    <w:rPr>
      <w:rFonts w:eastAsiaTheme="majorEastAsia" w:cstheme="majorBidi"/>
      <w:color w:val="7F6310"/>
      <w:spacing w:val="10"/>
      <w:sz w:val="24"/>
      <w:szCs w:val="24"/>
      <w14:ligatures w14:val="standardContextual"/>
    </w:rPr>
  </w:style>
  <w:style w:type="character" w:customStyle="1" w:styleId="Heading6Char">
    <w:name w:val="Heading 6 Char"/>
    <w:basedOn w:val="DefaultParagraphFont"/>
    <w:link w:val="Heading6"/>
    <w:uiPriority w:val="9"/>
    <w:rsid w:val="002544E6"/>
    <w:rPr>
      <w:rFonts w:eastAsiaTheme="majorEastAsia" w:cstheme="majorBidi"/>
      <w:iCs/>
      <w:color w:val="181F23"/>
      <w:spacing w:val="10"/>
      <w:sz w:val="22"/>
      <w:szCs w:val="24"/>
      <w14:ligatures w14:val="standardContextual"/>
    </w:rPr>
  </w:style>
  <w:style w:type="paragraph" w:styleId="ListParagraph">
    <w:name w:val="List Paragraph"/>
    <w:basedOn w:val="Normal"/>
    <w:uiPriority w:val="34"/>
    <w:rsid w:val="002544E6"/>
    <w:pPr>
      <w:spacing w:line="300" w:lineRule="auto"/>
      <w:ind w:left="720"/>
      <w:contextualSpacing/>
    </w:pPr>
  </w:style>
  <w:style w:type="character" w:styleId="Hyperlink">
    <w:name w:val="Hyperlink"/>
    <w:basedOn w:val="DefaultParagraphFont"/>
    <w:uiPriority w:val="99"/>
    <w:unhideWhenUsed/>
    <w:rsid w:val="002544E6"/>
    <w:rPr>
      <w:b/>
      <w:color w:val="002855"/>
      <w:u w:val="single"/>
    </w:rPr>
  </w:style>
  <w:style w:type="paragraph" w:customStyle="1" w:styleId="WVUStarCity">
    <w:name w:val="WVU Star City"/>
    <w:basedOn w:val="Normal"/>
    <w:next w:val="Normal"/>
    <w:link w:val="WVUStarCityChar"/>
    <w:qFormat/>
    <w:rsid w:val="002544E6"/>
    <w:pPr>
      <w:pBdr>
        <w:top w:val="single" w:sz="18" w:space="5" w:color="002855"/>
        <w:left w:val="single" w:sz="18" w:space="5" w:color="002855"/>
        <w:bottom w:val="single" w:sz="18" w:space="5" w:color="002855"/>
        <w:right w:val="single" w:sz="18" w:space="5" w:color="002855"/>
      </w:pBdr>
      <w:shd w:val="clear" w:color="auto" w:fill="9DDAE6"/>
    </w:pPr>
    <w:rPr>
      <w:color w:val="002855"/>
    </w:rPr>
  </w:style>
  <w:style w:type="character" w:customStyle="1" w:styleId="WVUStarCityChar">
    <w:name w:val="WVU Star City Char"/>
    <w:basedOn w:val="DefaultParagraphFont"/>
    <w:link w:val="WVUStarCity"/>
    <w:rsid w:val="002544E6"/>
    <w:rPr>
      <w:color w:val="002855"/>
      <w:kern w:val="2"/>
      <w:sz w:val="24"/>
      <w:szCs w:val="24"/>
      <w:shd w:val="clear" w:color="auto" w:fill="9DDAE6"/>
      <w14:ligatures w14:val="standardContextual"/>
    </w:rPr>
  </w:style>
  <w:style w:type="paragraph" w:customStyle="1" w:styleId="WVUCanaryandCoal">
    <w:name w:val="WVU Canary and Coal"/>
    <w:basedOn w:val="Normal"/>
    <w:next w:val="Normal"/>
    <w:link w:val="WVUCanaryandCoalChar"/>
    <w:qFormat/>
    <w:rsid w:val="002544E6"/>
    <w:pPr>
      <w:pBdr>
        <w:top w:val="single" w:sz="4" w:space="5" w:color="181F23"/>
        <w:left w:val="single" w:sz="4" w:space="5" w:color="181F23"/>
        <w:bottom w:val="single" w:sz="4" w:space="5" w:color="181F23"/>
        <w:right w:val="single" w:sz="4" w:space="5" w:color="181F23"/>
      </w:pBdr>
      <w:shd w:val="clear" w:color="auto" w:fill="F7DD63"/>
    </w:pPr>
    <w:rPr>
      <w:color w:val="181F23"/>
    </w:rPr>
  </w:style>
  <w:style w:type="character" w:customStyle="1" w:styleId="WVUCanaryandCoalChar">
    <w:name w:val="WVU Canary and Coal Char"/>
    <w:basedOn w:val="DefaultParagraphFont"/>
    <w:link w:val="WVUCanaryandCoal"/>
    <w:rsid w:val="002544E6"/>
    <w:rPr>
      <w:color w:val="181F23"/>
      <w:kern w:val="2"/>
      <w:sz w:val="24"/>
      <w:szCs w:val="24"/>
      <w:shd w:val="clear" w:color="auto" w:fill="F7DD63"/>
      <w14:ligatures w14:val="standardContextual"/>
    </w:rPr>
  </w:style>
  <w:style w:type="paragraph" w:customStyle="1" w:styleId="WVUCoopersGray">
    <w:name w:val="WVU Coopers Gray"/>
    <w:basedOn w:val="Normal"/>
    <w:next w:val="Normal"/>
    <w:link w:val="WVUCoopersGrayChar"/>
    <w:qFormat/>
    <w:rsid w:val="002544E6"/>
    <w:pPr>
      <w:pBdr>
        <w:top w:val="single" w:sz="4" w:space="5" w:color="000000" w:themeColor="text1"/>
        <w:left w:val="single" w:sz="4" w:space="5" w:color="000000" w:themeColor="text1"/>
        <w:bottom w:val="single" w:sz="4" w:space="5" w:color="000000" w:themeColor="text1"/>
        <w:right w:val="single" w:sz="4" w:space="5" w:color="000000" w:themeColor="text1"/>
      </w:pBdr>
      <w:shd w:val="clear" w:color="auto" w:fill="BEB7B3"/>
    </w:pPr>
    <w:rPr>
      <w:color w:val="000000" w:themeColor="text1"/>
    </w:rPr>
  </w:style>
  <w:style w:type="character" w:customStyle="1" w:styleId="WVUCoopersGrayChar">
    <w:name w:val="WVU Coopers Gray Char"/>
    <w:basedOn w:val="DefaultParagraphFont"/>
    <w:link w:val="WVUCoopersGray"/>
    <w:rsid w:val="002544E6"/>
    <w:rPr>
      <w:color w:val="000000" w:themeColor="text1"/>
      <w:kern w:val="2"/>
      <w:sz w:val="24"/>
      <w:szCs w:val="24"/>
      <w:shd w:val="clear" w:color="auto" w:fill="BEB7B3"/>
      <w14:ligatures w14:val="standardContextual"/>
    </w:rPr>
  </w:style>
  <w:style w:type="table" w:customStyle="1" w:styleId="WVUPale">
    <w:name w:val="WVU Pale"/>
    <w:basedOn w:val="TableNormal"/>
    <w:uiPriority w:val="99"/>
    <w:rsid w:val="002544E6"/>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jc w:val="left"/>
      </w:pPr>
      <w:rPr>
        <w:rFonts w:ascii="Arial" w:hAnsi="Arial"/>
        <w:b/>
        <w:color w:val="FFFFFF" w:themeColor="background1"/>
        <w:sz w:val="24"/>
      </w:rPr>
      <w:tblPr/>
      <w:tcPr>
        <w:shd w:val="clear" w:color="auto" w:fill="002855"/>
        <w:vAlign w:val="center"/>
      </w:tcPr>
    </w:tblStylePr>
    <w:tblStylePr w:type="firstCol">
      <w:rPr>
        <w:rFonts w:ascii="Arial" w:hAnsi="Arial"/>
        <w:b/>
        <w:color w:val="002855"/>
        <w:sz w:val="24"/>
      </w:rPr>
      <w:tblPr/>
      <w:tcPr>
        <w:shd w:val="clear" w:color="auto" w:fill="F7F7F7"/>
      </w:tcPr>
    </w:tblStylePr>
  </w:style>
  <w:style w:type="table" w:customStyle="1" w:styleId="WVUBlueGrayTable">
    <w:name w:val="WVU Blue Gray Table"/>
    <w:basedOn w:val="TableNormal"/>
    <w:uiPriority w:val="99"/>
    <w:rsid w:val="002544E6"/>
    <w:pPr>
      <w:spacing w:line="240" w:lineRule="auto"/>
    </w:pPr>
    <w:rPr>
      <w:rFonts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rPr>
        <w:rFonts w:ascii="Arial" w:hAnsi="Arial"/>
        <w:b/>
        <w:color w:val="FFFFFF" w:themeColor="background1"/>
        <w:sz w:val="24"/>
      </w:rPr>
      <w:tblPr/>
      <w:tcPr>
        <w:shd w:val="clear" w:color="auto" w:fill="002855"/>
      </w:tcPr>
    </w:tblStylePr>
    <w:tblStylePr w:type="firstCol">
      <w:rPr>
        <w:b/>
      </w:rPr>
      <w:tblPr/>
      <w:tcPr>
        <w:shd w:val="clear" w:color="auto" w:fill="BEB7B3"/>
      </w:tcPr>
    </w:tblStylePr>
  </w:style>
  <w:style w:type="table" w:customStyle="1" w:styleId="WVUGold">
    <w:name w:val="WVU Gold"/>
    <w:basedOn w:val="TableNormal"/>
    <w:uiPriority w:val="99"/>
    <w:rsid w:val="002544E6"/>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Arial" w:hAnsi="Arial"/>
        <w:b/>
        <w:color w:val="FFFFFF" w:themeColor="background1"/>
      </w:rPr>
      <w:tblPr/>
      <w:tcPr>
        <w:shd w:val="clear" w:color="auto" w:fill="002855"/>
      </w:tcPr>
    </w:tblStylePr>
    <w:tblStylePr w:type="firstCol">
      <w:rPr>
        <w:rFonts w:ascii="Arial" w:hAnsi="Arial"/>
        <w:b/>
      </w:rPr>
      <w:tblPr/>
      <w:tcPr>
        <w:shd w:val="clear" w:color="auto" w:fill="EEAA0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cultysenate.wvu.edu/resources/syllabus-policies-and-statements" TargetMode="External"/><Relationship Id="rId18" Type="http://schemas.openxmlformats.org/officeDocument/2006/relationships/hyperlink" Target="https://facultysenate.wvu.edu/resources/syllabus-policies-and-statements" TargetMode="External"/><Relationship Id="rId26" Type="http://schemas.openxmlformats.org/officeDocument/2006/relationships/hyperlink" Target="https://facultysenate.wvu.edu/resources/syllabus-policies-and-statements" TargetMode="External"/><Relationship Id="rId21" Type="http://schemas.openxmlformats.org/officeDocument/2006/relationships/hyperlink" Target="https://facultysenate.wvu.edu/resources/syllabus-policies-and-statements" TargetMode="External"/><Relationship Id="rId34" Type="http://schemas.openxmlformats.org/officeDocument/2006/relationships/hyperlink" Target="https://www.section508.gov/blog/accessibility-bytes/descriptive-links-and-hypertext/" TargetMode="External"/><Relationship Id="rId7" Type="http://schemas.openxmlformats.org/officeDocument/2006/relationships/webSettings" Target="webSettings.xml"/><Relationship Id="rId12" Type="http://schemas.openxmlformats.org/officeDocument/2006/relationships/hyperlink" Target="https://facultysenate.wvu.edu/resources/syllabus-policies-and-statements" TargetMode="External"/><Relationship Id="rId17" Type="http://schemas.openxmlformats.org/officeDocument/2006/relationships/hyperlink" Target="https://facultysenate.wvu.edu/resources/syllabus-policies-and-statements" TargetMode="External"/><Relationship Id="rId25" Type="http://schemas.openxmlformats.org/officeDocument/2006/relationships/hyperlink" Target="https://facultysenate.wvu.edu/resources/syllabus-policies-and-statements" TargetMode="External"/><Relationship Id="rId33" Type="http://schemas.openxmlformats.org/officeDocument/2006/relationships/hyperlink" Target="https://www.section508.gov/blog/accessibility-bytes/document-headings/" TargetMode="External"/><Relationship Id="rId2" Type="http://schemas.openxmlformats.org/officeDocument/2006/relationships/customXml" Target="../customXml/item2.xml"/><Relationship Id="rId16" Type="http://schemas.openxmlformats.org/officeDocument/2006/relationships/hyperlink" Target="https://facultysenate.wvu.edu/resources/syllabus-policies-and-statements" TargetMode="External"/><Relationship Id="rId20" Type="http://schemas.openxmlformats.org/officeDocument/2006/relationships/hyperlink" Target="https://facultysenate.wvu.edu/resources/syllabus-policies-and-statements" TargetMode="External"/><Relationship Id="rId29" Type="http://schemas.openxmlformats.org/officeDocument/2006/relationships/hyperlink" Target="https://pac.pdf-accessibility.or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campus.wvu.edu/" TargetMode="External"/><Relationship Id="rId24" Type="http://schemas.openxmlformats.org/officeDocument/2006/relationships/hyperlink" Target="https://facultysenate.wvu.edu/resources/syllabus-policies-and-statements" TargetMode="External"/><Relationship Id="rId32" Type="http://schemas.openxmlformats.org/officeDocument/2006/relationships/hyperlink" Target="https://www.section508.gov/create/alternative-text/"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facultysenate.wvu.edu/resources/syllabus-policies-and-statements" TargetMode="External"/><Relationship Id="rId23" Type="http://schemas.openxmlformats.org/officeDocument/2006/relationships/hyperlink" Target="https://facultysenate.wvu.edu/resources/syllabus-policies-and-statements" TargetMode="External"/><Relationship Id="rId28" Type="http://schemas.openxmlformats.org/officeDocument/2006/relationships/hyperlink" Target="https://facultysenate.wvu.edu/resources/syllabus-policies-and-statement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facultysenate.wvu.edu/resources/syllabus-policies-and-statements" TargetMode="External"/><Relationship Id="rId31" Type="http://schemas.openxmlformats.org/officeDocument/2006/relationships/hyperlink" Target="https://designsystem.wvu.edu/utilities/colo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acultysenate.wvu.edu/resources/syllabus-policies-and-statements" TargetMode="External"/><Relationship Id="rId22" Type="http://schemas.openxmlformats.org/officeDocument/2006/relationships/hyperlink" Target="https://facultysenate.wvu.edu/resources/syllabus-policies-and-statements" TargetMode="External"/><Relationship Id="rId27" Type="http://schemas.openxmlformats.org/officeDocument/2006/relationships/hyperlink" Target="https://www.insidehighered.com/opinion/career-advice/teaching/2026/03/30/different-kind-ai-disclosure-statement-opinion" TargetMode="External"/><Relationship Id="rId30" Type="http://schemas.openxmlformats.org/officeDocument/2006/relationships/hyperlink" Target="https://digitalaccessibility.wvu.edu/"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91D27456739049BC446A3F65E37C9A" ma:contentTypeVersion="17" ma:contentTypeDescription="Create a new document." ma:contentTypeScope="" ma:versionID="687e5490147f796c2cccf2dfadfbec28">
  <xsd:schema xmlns:xsd="http://www.w3.org/2001/XMLSchema" xmlns:xs="http://www.w3.org/2001/XMLSchema" xmlns:p="http://schemas.microsoft.com/office/2006/metadata/properties" xmlns:ns2="60796f5b-075b-4b50-9906-c49210daad63" xmlns:ns3="97720f41-25ee-4318-a2bf-34aa10c9901b" targetNamespace="http://schemas.microsoft.com/office/2006/metadata/properties" ma:root="true" ma:fieldsID="8d7f3b3136cd6c7af99aa96e2df8e7fc" ns2:_="" ns3:_="">
    <xsd:import namespace="60796f5b-075b-4b50-9906-c49210daad63"/>
    <xsd:import namespace="97720f41-25ee-4318-a2bf-34aa10c99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No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796f5b-075b-4b50-9906-c49210daa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afe79d-3d34-4b47-ba45-d446bc85ef0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ote" ma:index="23" nillable="true" ma:displayName="Note" ma:description="A powerautomate test file" ma:format="Dropdown" ma:internalName="Not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720f41-25ee-4318-a2bf-34aa10c990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6611ec-5d9b-46cd-b3aa-a47d12854ea0}" ma:internalName="TaxCatchAll" ma:showField="CatchAllData" ma:web="97720f41-25ee-4318-a2bf-34aa10c990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 xmlns="60796f5b-075b-4b50-9906-c49210daad63" xsi:nil="true"/>
    <lcf76f155ced4ddcb4097134ff3c332f xmlns="60796f5b-075b-4b50-9906-c49210daad63">
      <Terms xmlns="http://schemas.microsoft.com/office/infopath/2007/PartnerControls"/>
    </lcf76f155ced4ddcb4097134ff3c332f>
    <TaxCatchAll xmlns="97720f41-25ee-4318-a2bf-34aa10c9901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B49D1B-5E71-448D-9AEE-FCDBC8D9C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796f5b-075b-4b50-9906-c49210daad63"/>
    <ds:schemaRef ds:uri="97720f41-25ee-4318-a2bf-34aa10c99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E5CC88-23E0-479C-B49A-167CB5B6A637}">
  <ds:schemaRefs>
    <ds:schemaRef ds:uri="http://schemas.microsoft.com/office/2006/metadata/properties"/>
    <ds:schemaRef ds:uri="http://schemas.microsoft.com/office/infopath/2007/PartnerControls"/>
    <ds:schemaRef ds:uri="60796f5b-075b-4b50-9906-c49210daad63"/>
    <ds:schemaRef ds:uri="97720f41-25ee-4318-a2bf-34aa10c9901b"/>
  </ds:schemaRefs>
</ds:datastoreItem>
</file>

<file path=customXml/itemProps3.xml><?xml version="1.0" encoding="utf-8"?>
<ds:datastoreItem xmlns:ds="http://schemas.openxmlformats.org/officeDocument/2006/customXml" ds:itemID="{ED372416-0ABE-4292-8889-905BC7BBAC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CAHS-syllabus-with-instructions_3.0.dotx</Template>
  <TotalTime>1</TotalTime>
  <Pages>9</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Zundell</dc:creator>
  <cp:keywords/>
  <dc:description/>
  <cp:lastModifiedBy>Adam Zundell</cp:lastModifiedBy>
  <cp:revision>1</cp:revision>
  <cp:lastPrinted>2022-06-13T19:49:00Z</cp:lastPrinted>
  <dcterms:created xsi:type="dcterms:W3CDTF">2026-06-25T14:09:00Z</dcterms:created>
  <dcterms:modified xsi:type="dcterms:W3CDTF">2026-06-25T14:10:00Z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0x0101001691D27456739049BC446A3F65E37C9A</vt:lpwstr>
  </property>
</Properties>
</file>